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4E1" w:rsidRPr="00450AAA" w:rsidRDefault="00FC1F63" w:rsidP="00FC1F63">
      <w:pPr>
        <w:tabs>
          <w:tab w:val="left" w:pos="0"/>
        </w:tabs>
        <w:spacing w:after="0" w:line="360" w:lineRule="auto"/>
        <w:jc w:val="center"/>
        <w:rPr>
          <w:rFonts w:ascii="Times New Roman" w:hAnsi="Times New Roman"/>
          <w:b/>
          <w:color w:val="FF0000"/>
          <w:sz w:val="24"/>
          <w:szCs w:val="24"/>
        </w:rPr>
      </w:pPr>
      <w:r>
        <w:rPr>
          <w:rFonts w:ascii="Times New Roman" w:hAnsi="Times New Roman"/>
          <w:b/>
          <w:sz w:val="24"/>
          <w:szCs w:val="24"/>
        </w:rPr>
        <w:t>Ação</w:t>
      </w:r>
      <w:r w:rsidR="00C334E1" w:rsidRPr="00450AAA">
        <w:rPr>
          <w:rFonts w:ascii="Times New Roman" w:hAnsi="Times New Roman"/>
          <w:b/>
          <w:sz w:val="24"/>
          <w:szCs w:val="24"/>
        </w:rPr>
        <w:t xml:space="preserve"> antifúngica de óleos essenciais em filmes biodegradáveis frente a bolores </w:t>
      </w:r>
      <w:r w:rsidR="00C334E1" w:rsidRPr="00450AAA">
        <w:rPr>
          <w:rFonts w:ascii="Times New Roman" w:hAnsi="Times New Roman"/>
          <w:b/>
          <w:color w:val="000000" w:themeColor="text1"/>
          <w:sz w:val="24"/>
          <w:szCs w:val="24"/>
        </w:rPr>
        <w:t>termorresistentes</w:t>
      </w:r>
      <w:r w:rsidR="00C334E1" w:rsidRPr="00450AAA">
        <w:rPr>
          <w:rFonts w:ascii="Times New Roman" w:hAnsi="Times New Roman"/>
          <w:b/>
          <w:color w:val="FF0000"/>
          <w:sz w:val="24"/>
          <w:szCs w:val="24"/>
        </w:rPr>
        <w:t xml:space="preserve"> </w:t>
      </w:r>
      <w:r w:rsidR="00400620" w:rsidRPr="00400620">
        <w:rPr>
          <w:rFonts w:ascii="Times New Roman" w:hAnsi="Times New Roman"/>
          <w:b/>
          <w:sz w:val="24"/>
          <w:szCs w:val="24"/>
        </w:rPr>
        <w:t>isolados de tomates</w:t>
      </w:r>
    </w:p>
    <w:p w:rsidR="007943CE" w:rsidRPr="00450AAA" w:rsidRDefault="00C334E1" w:rsidP="00FC1F63">
      <w:pPr>
        <w:pStyle w:val="Corpodetexto2"/>
        <w:spacing w:line="480" w:lineRule="auto"/>
        <w:rPr>
          <w:sz w:val="20"/>
          <w:vertAlign w:val="superscript"/>
        </w:rPr>
      </w:pPr>
      <w:r w:rsidRPr="00450AAA">
        <w:rPr>
          <w:sz w:val="20"/>
        </w:rPr>
        <w:t>Carolina Kurebayashi Velloso</w:t>
      </w:r>
      <w:r w:rsidR="007943CE" w:rsidRPr="00450AAA">
        <w:rPr>
          <w:sz w:val="20"/>
          <w:vertAlign w:val="superscript"/>
        </w:rPr>
        <w:t>1</w:t>
      </w:r>
      <w:r w:rsidR="007943CE" w:rsidRPr="00450AAA">
        <w:rPr>
          <w:sz w:val="20"/>
        </w:rPr>
        <w:t>;</w:t>
      </w:r>
      <w:r w:rsidR="00400620">
        <w:rPr>
          <w:sz w:val="20"/>
        </w:rPr>
        <w:t xml:space="preserve"> Murilo Dener Martins</w:t>
      </w:r>
      <w:r w:rsidR="00400620">
        <w:rPr>
          <w:sz w:val="20"/>
          <w:vertAlign w:val="superscript"/>
        </w:rPr>
        <w:t>2</w:t>
      </w:r>
      <w:r w:rsidR="00400620">
        <w:rPr>
          <w:sz w:val="20"/>
        </w:rPr>
        <w:t>;</w:t>
      </w:r>
      <w:r w:rsidR="007943CE" w:rsidRPr="00450AAA">
        <w:rPr>
          <w:sz w:val="20"/>
        </w:rPr>
        <w:t xml:space="preserve"> Márcia Luzia Rizzatto</w:t>
      </w:r>
      <w:r w:rsidR="00400620">
        <w:rPr>
          <w:sz w:val="20"/>
          <w:vertAlign w:val="superscript"/>
        </w:rPr>
        <w:t>3</w:t>
      </w:r>
    </w:p>
    <w:p w:rsidR="00C334E1" w:rsidRPr="00450AAA" w:rsidRDefault="007943CE" w:rsidP="00450AAA">
      <w:pPr>
        <w:pStyle w:val="Textodenotaderodap"/>
        <w:jc w:val="both"/>
      </w:pPr>
      <w:r w:rsidRPr="00450AAA">
        <w:rPr>
          <w:rStyle w:val="Refdenotaderodap"/>
        </w:rPr>
        <w:t>1</w:t>
      </w:r>
      <w:r w:rsidRPr="00450AAA">
        <w:t xml:space="preserve"> IFSP- Instituto Federal de Educação, Ciência e Tecnologia de São Paulo, Câmpus Matão; </w:t>
      </w:r>
      <w:hyperlink r:id="rId5" w:history="1">
        <w:r w:rsidR="00C334E1" w:rsidRPr="00450AAA">
          <w:rPr>
            <w:rStyle w:val="Hyperlink"/>
          </w:rPr>
          <w:t>carolina.ifsp@gmail.com</w:t>
        </w:r>
      </w:hyperlink>
    </w:p>
    <w:p w:rsidR="007943CE" w:rsidRDefault="007943CE" w:rsidP="00450AAA">
      <w:pPr>
        <w:pStyle w:val="Textodenotaderodap"/>
        <w:jc w:val="both"/>
      </w:pPr>
      <w:r w:rsidRPr="00450AAA">
        <w:rPr>
          <w:rStyle w:val="Refdenotaderodap"/>
        </w:rPr>
        <w:t>2</w:t>
      </w:r>
      <w:r w:rsidRPr="00450AAA">
        <w:t xml:space="preserve"> IFSP- Instituto Federal de Educação, Ciência e Tecnologia de São Paulo, Câmpus Matão; </w:t>
      </w:r>
      <w:hyperlink r:id="rId6" w:history="1">
        <w:r w:rsidR="00400620" w:rsidRPr="0088322E">
          <w:rPr>
            <w:rStyle w:val="Hyperlink"/>
          </w:rPr>
          <w:t xml:space="preserve">murilo_dener@hotmail.com </w:t>
        </w:r>
      </w:hyperlink>
    </w:p>
    <w:p w:rsidR="00400620" w:rsidRDefault="00400620" w:rsidP="00400620">
      <w:pPr>
        <w:pStyle w:val="Textodenotaderodap"/>
        <w:jc w:val="both"/>
      </w:pPr>
      <w:r>
        <w:rPr>
          <w:vertAlign w:val="superscript"/>
        </w:rPr>
        <w:t xml:space="preserve">3 </w:t>
      </w:r>
      <w:r w:rsidRPr="00450AAA">
        <w:t xml:space="preserve">IFSP- Instituto Federal de Educação, Ciência e Tecnologia de São Paulo, Câmpus Matão; </w:t>
      </w:r>
      <w:hyperlink r:id="rId7" w:history="1">
        <w:r w:rsidRPr="00450AAA">
          <w:rPr>
            <w:rStyle w:val="Hyperlink"/>
          </w:rPr>
          <w:t>marciarizzatto@ifsp.edu.br</w:t>
        </w:r>
      </w:hyperlink>
    </w:p>
    <w:p w:rsidR="007943CE" w:rsidRPr="00450AAA" w:rsidRDefault="007943CE" w:rsidP="00450AAA">
      <w:pPr>
        <w:pStyle w:val="Textodenotaderodap"/>
        <w:spacing w:line="360" w:lineRule="auto"/>
        <w:jc w:val="both"/>
        <w:rPr>
          <w:sz w:val="24"/>
          <w:szCs w:val="24"/>
        </w:rPr>
      </w:pPr>
    </w:p>
    <w:p w:rsidR="00450AAA" w:rsidRPr="00F1331D" w:rsidRDefault="007943CE" w:rsidP="00F1331D">
      <w:pPr>
        <w:autoSpaceDE w:val="0"/>
        <w:autoSpaceDN w:val="0"/>
        <w:adjustRightInd w:val="0"/>
        <w:spacing w:after="0" w:line="360" w:lineRule="auto"/>
        <w:jc w:val="both"/>
        <w:rPr>
          <w:rFonts w:ascii="Times New Roman" w:hAnsi="Times New Roman"/>
          <w:b/>
          <w:sz w:val="24"/>
          <w:szCs w:val="24"/>
        </w:rPr>
      </w:pPr>
      <w:r w:rsidRPr="00450AAA">
        <w:rPr>
          <w:rFonts w:ascii="Times New Roman" w:hAnsi="Times New Roman"/>
          <w:b/>
          <w:sz w:val="24"/>
          <w:szCs w:val="24"/>
        </w:rPr>
        <w:t>RESUMO:</w:t>
      </w:r>
      <w:r w:rsidR="00CB123A">
        <w:rPr>
          <w:rFonts w:ascii="Times New Roman" w:hAnsi="Times New Roman"/>
          <w:b/>
          <w:sz w:val="24"/>
          <w:szCs w:val="24"/>
        </w:rPr>
        <w:t xml:space="preserve"> </w:t>
      </w:r>
      <w:r w:rsidR="00400620" w:rsidRPr="00036E2B">
        <w:rPr>
          <w:rFonts w:ascii="Times New Roman" w:hAnsi="Times New Roman"/>
          <w:sz w:val="24"/>
          <w:szCs w:val="24"/>
        </w:rPr>
        <w:t xml:space="preserve">Os </w:t>
      </w:r>
      <w:r w:rsidR="00400620">
        <w:rPr>
          <w:rFonts w:ascii="Times New Roman" w:hAnsi="Times New Roman"/>
          <w:sz w:val="24"/>
          <w:szCs w:val="24"/>
        </w:rPr>
        <w:t>bolores</w:t>
      </w:r>
      <w:r w:rsidR="00400620" w:rsidRPr="00036E2B">
        <w:rPr>
          <w:rFonts w:ascii="Times New Roman" w:hAnsi="Times New Roman"/>
          <w:sz w:val="24"/>
          <w:szCs w:val="24"/>
        </w:rPr>
        <w:t xml:space="preserve"> termorresistentes </w:t>
      </w:r>
      <w:r w:rsidR="00CB123A">
        <w:rPr>
          <w:rFonts w:ascii="Times New Roman" w:hAnsi="Times New Roman"/>
          <w:sz w:val="24"/>
          <w:szCs w:val="24"/>
        </w:rPr>
        <w:t>são encontrados nos</w:t>
      </w:r>
      <w:r w:rsidR="00400620" w:rsidRPr="00036E2B">
        <w:rPr>
          <w:rFonts w:ascii="Times New Roman" w:hAnsi="Times New Roman"/>
          <w:sz w:val="24"/>
          <w:szCs w:val="24"/>
        </w:rPr>
        <w:t xml:space="preserve"> produtos alimentícios, devido </w:t>
      </w:r>
      <w:r w:rsidR="00F1331D">
        <w:rPr>
          <w:rFonts w:ascii="Times New Roman" w:hAnsi="Times New Roman"/>
          <w:sz w:val="24"/>
          <w:szCs w:val="24"/>
        </w:rPr>
        <w:t>sua sobrevivência</w:t>
      </w:r>
      <w:r w:rsidR="00400620" w:rsidRPr="00036E2B">
        <w:rPr>
          <w:rFonts w:ascii="Times New Roman" w:hAnsi="Times New Roman"/>
          <w:sz w:val="24"/>
          <w:szCs w:val="24"/>
        </w:rPr>
        <w:t xml:space="preserve"> às temperaturas empregadas n</w:t>
      </w:r>
      <w:r w:rsidR="00F1331D">
        <w:rPr>
          <w:rFonts w:ascii="Times New Roman" w:hAnsi="Times New Roman"/>
          <w:sz w:val="24"/>
          <w:szCs w:val="24"/>
        </w:rPr>
        <w:t>a</w:t>
      </w:r>
      <w:r w:rsidR="00400620" w:rsidRPr="00036E2B">
        <w:rPr>
          <w:rFonts w:ascii="Times New Roman" w:hAnsi="Times New Roman"/>
          <w:sz w:val="24"/>
          <w:szCs w:val="24"/>
        </w:rPr>
        <w:t xml:space="preserve"> pasteurização</w:t>
      </w:r>
      <w:r w:rsidR="00F1331D">
        <w:rPr>
          <w:rFonts w:ascii="Times New Roman" w:hAnsi="Times New Roman"/>
          <w:sz w:val="24"/>
          <w:szCs w:val="24"/>
        </w:rPr>
        <w:t xml:space="preserve"> de</w:t>
      </w:r>
      <w:r w:rsidR="00400620" w:rsidRPr="00036E2B">
        <w:rPr>
          <w:rFonts w:ascii="Times New Roman" w:hAnsi="Times New Roman"/>
          <w:sz w:val="24"/>
          <w:szCs w:val="24"/>
        </w:rPr>
        <w:t xml:space="preserve"> alimentos ácidos</w:t>
      </w:r>
      <w:r w:rsidR="00F1331D">
        <w:rPr>
          <w:rFonts w:ascii="Times New Roman" w:hAnsi="Times New Roman"/>
          <w:sz w:val="24"/>
          <w:szCs w:val="24"/>
        </w:rPr>
        <w:t xml:space="preserve"> </w:t>
      </w:r>
      <w:r w:rsidR="00400620" w:rsidRPr="00036E2B">
        <w:rPr>
          <w:rFonts w:ascii="Times New Roman" w:hAnsi="Times New Roman"/>
          <w:sz w:val="24"/>
          <w:szCs w:val="24"/>
        </w:rPr>
        <w:t>e seus derivados</w:t>
      </w:r>
      <w:r w:rsidR="00CB123A">
        <w:rPr>
          <w:rFonts w:ascii="Times New Roman" w:hAnsi="Times New Roman"/>
          <w:sz w:val="24"/>
          <w:szCs w:val="24"/>
        </w:rPr>
        <w:t xml:space="preserve">. </w:t>
      </w:r>
      <w:r w:rsidR="00CB123A" w:rsidRPr="00CB123A">
        <w:rPr>
          <w:rFonts w:ascii="Times New Roman" w:hAnsi="Times New Roman"/>
          <w:sz w:val="24"/>
          <w:szCs w:val="24"/>
        </w:rPr>
        <w:t xml:space="preserve">Os óleos essenciais têm </w:t>
      </w:r>
      <w:r w:rsidR="00CB123A">
        <w:rPr>
          <w:rFonts w:ascii="Times New Roman" w:hAnsi="Times New Roman"/>
          <w:sz w:val="24"/>
          <w:szCs w:val="24"/>
        </w:rPr>
        <w:t xml:space="preserve">mostrado eficiência </w:t>
      </w:r>
      <w:r w:rsidR="00F1331D">
        <w:rPr>
          <w:rFonts w:ascii="Times New Roman" w:hAnsi="Times New Roman"/>
          <w:sz w:val="24"/>
          <w:szCs w:val="24"/>
        </w:rPr>
        <w:t>contra</w:t>
      </w:r>
      <w:r w:rsidR="00CB123A" w:rsidRPr="00CB123A">
        <w:rPr>
          <w:rFonts w:ascii="Times New Roman" w:hAnsi="Times New Roman"/>
          <w:sz w:val="24"/>
          <w:szCs w:val="24"/>
        </w:rPr>
        <w:t xml:space="preserve"> bactérias e fungos contaminantes de alimentos, podendo ser incorporadas a filmes </w:t>
      </w:r>
      <w:r w:rsidR="00F1331D">
        <w:rPr>
          <w:rFonts w:ascii="Times New Roman" w:hAnsi="Times New Roman"/>
          <w:sz w:val="24"/>
          <w:szCs w:val="24"/>
        </w:rPr>
        <w:t>biodegradáveis</w:t>
      </w:r>
      <w:r w:rsidR="00CB123A" w:rsidRPr="00CB123A">
        <w:rPr>
          <w:rFonts w:ascii="Times New Roman" w:hAnsi="Times New Roman"/>
          <w:sz w:val="24"/>
          <w:szCs w:val="24"/>
        </w:rPr>
        <w:t xml:space="preserve"> para o aumento da vida de prateleira.</w:t>
      </w:r>
      <w:r w:rsidR="00CB123A">
        <w:rPr>
          <w:rFonts w:ascii="Times New Roman" w:hAnsi="Times New Roman"/>
          <w:sz w:val="24"/>
          <w:szCs w:val="24"/>
        </w:rPr>
        <w:t xml:space="preserve"> </w:t>
      </w:r>
      <w:r w:rsidR="00450AAA" w:rsidRPr="00450AAA">
        <w:rPr>
          <w:rFonts w:ascii="Times New Roman" w:hAnsi="Times New Roman"/>
          <w:sz w:val="24"/>
          <w:szCs w:val="24"/>
        </w:rPr>
        <w:t xml:space="preserve">Neste trabalho, </w:t>
      </w:r>
      <w:r w:rsidR="00F1331D">
        <w:rPr>
          <w:rFonts w:ascii="Times New Roman" w:hAnsi="Times New Roman"/>
          <w:sz w:val="24"/>
          <w:szCs w:val="24"/>
        </w:rPr>
        <w:t xml:space="preserve">foram isolados 12 bolores </w:t>
      </w:r>
      <w:r w:rsidR="00F1331D" w:rsidRPr="00036E2B">
        <w:rPr>
          <w:rFonts w:ascii="Times New Roman" w:hAnsi="Times New Roman"/>
          <w:sz w:val="24"/>
          <w:szCs w:val="24"/>
        </w:rPr>
        <w:t>antes da  pré-lavagem</w:t>
      </w:r>
      <w:r w:rsidR="00F1331D">
        <w:rPr>
          <w:rFonts w:ascii="Times New Roman" w:hAnsi="Times New Roman"/>
          <w:sz w:val="24"/>
          <w:szCs w:val="24"/>
        </w:rPr>
        <w:t>,</w:t>
      </w:r>
      <w:r w:rsidR="00F1331D" w:rsidRPr="00036E2B">
        <w:rPr>
          <w:rFonts w:ascii="Times New Roman" w:hAnsi="Times New Roman"/>
          <w:sz w:val="24"/>
          <w:szCs w:val="24"/>
        </w:rPr>
        <w:t xml:space="preserve"> 9 da água </w:t>
      </w:r>
      <w:r w:rsidR="00F1331D">
        <w:rPr>
          <w:rFonts w:ascii="Times New Roman" w:hAnsi="Times New Roman"/>
          <w:sz w:val="24"/>
          <w:szCs w:val="24"/>
        </w:rPr>
        <w:t xml:space="preserve">de </w:t>
      </w:r>
      <w:r w:rsidR="00F1331D" w:rsidRPr="00036E2B">
        <w:rPr>
          <w:rFonts w:ascii="Times New Roman" w:hAnsi="Times New Roman"/>
          <w:sz w:val="24"/>
          <w:szCs w:val="24"/>
        </w:rPr>
        <w:t>lavagem sem adição de cloro e 9 do</w:t>
      </w:r>
      <w:r w:rsidR="00F1331D">
        <w:rPr>
          <w:rFonts w:ascii="Times New Roman" w:hAnsi="Times New Roman"/>
          <w:sz w:val="24"/>
          <w:szCs w:val="24"/>
        </w:rPr>
        <w:t>s</w:t>
      </w:r>
      <w:r w:rsidR="00F1331D" w:rsidRPr="00036E2B">
        <w:rPr>
          <w:rFonts w:ascii="Times New Roman" w:hAnsi="Times New Roman"/>
          <w:sz w:val="24"/>
          <w:szCs w:val="24"/>
        </w:rPr>
        <w:t xml:space="preserve"> produtos antes da pasteurização</w:t>
      </w:r>
      <w:r w:rsidR="00F1331D">
        <w:rPr>
          <w:rFonts w:ascii="Times New Roman" w:hAnsi="Times New Roman"/>
          <w:sz w:val="24"/>
          <w:szCs w:val="24"/>
        </w:rPr>
        <w:t xml:space="preserve">. </w:t>
      </w:r>
      <w:r w:rsidR="00F1331D" w:rsidRPr="00036E2B">
        <w:rPr>
          <w:rFonts w:ascii="Times New Roman" w:hAnsi="Times New Roman"/>
          <w:sz w:val="24"/>
          <w:szCs w:val="24"/>
        </w:rPr>
        <w:t>Destes bolores somente 3 espécies mantiveram a termorresistência na</w:t>
      </w:r>
      <w:r w:rsidR="00F1331D">
        <w:rPr>
          <w:rFonts w:ascii="Times New Roman" w:hAnsi="Times New Roman"/>
          <w:sz w:val="24"/>
          <w:szCs w:val="24"/>
        </w:rPr>
        <w:t>s temperaturas de 80, 85 e 90°C, sendo estes possíveis bolores termorresistentes. F</w:t>
      </w:r>
      <w:r w:rsidR="00450AAA" w:rsidRPr="00450AAA">
        <w:rPr>
          <w:rFonts w:ascii="Times New Roman" w:hAnsi="Times New Roman"/>
          <w:sz w:val="24"/>
          <w:szCs w:val="24"/>
        </w:rPr>
        <w:t xml:space="preserve">oram testados os óleos essenciais de tomilho, louro, orégano, alecrim, gengibre, manjericão, cravo, limão, anis estrelado e noz moscada </w:t>
      </w:r>
      <w:r w:rsidR="00F1331D">
        <w:rPr>
          <w:rFonts w:ascii="Times New Roman" w:hAnsi="Times New Roman"/>
          <w:sz w:val="24"/>
          <w:szCs w:val="24"/>
        </w:rPr>
        <w:t>nas</w:t>
      </w:r>
      <w:r w:rsidR="00450AAA" w:rsidRPr="00450AAA">
        <w:rPr>
          <w:rFonts w:ascii="Times New Roman" w:hAnsi="Times New Roman"/>
          <w:sz w:val="24"/>
          <w:szCs w:val="24"/>
        </w:rPr>
        <w:t xml:space="preserve"> concentrações de 2%, 4% e 8% para a inibição d</w:t>
      </w:r>
      <w:r w:rsidR="00F1331D">
        <w:rPr>
          <w:rFonts w:ascii="Times New Roman" w:hAnsi="Times New Roman"/>
          <w:sz w:val="24"/>
          <w:szCs w:val="24"/>
        </w:rPr>
        <w:t>os</w:t>
      </w:r>
      <w:r w:rsidR="00450AAA" w:rsidRPr="00450AAA">
        <w:rPr>
          <w:rFonts w:ascii="Times New Roman" w:hAnsi="Times New Roman"/>
          <w:sz w:val="24"/>
          <w:szCs w:val="24"/>
        </w:rPr>
        <w:t xml:space="preserve"> bolores determinados como A´, E´</w:t>
      </w:r>
      <w:r w:rsidR="00F1331D">
        <w:rPr>
          <w:rFonts w:ascii="Times New Roman" w:hAnsi="Times New Roman"/>
          <w:sz w:val="24"/>
          <w:szCs w:val="24"/>
        </w:rPr>
        <w:t xml:space="preserve"> </w:t>
      </w:r>
      <w:r w:rsidR="00450AAA" w:rsidRPr="00450AAA">
        <w:rPr>
          <w:rFonts w:ascii="Times New Roman" w:hAnsi="Times New Roman"/>
          <w:sz w:val="24"/>
          <w:szCs w:val="24"/>
        </w:rPr>
        <w:t>e M´</w:t>
      </w:r>
      <w:r w:rsidR="00F1331D">
        <w:rPr>
          <w:rFonts w:ascii="Times New Roman" w:hAnsi="Times New Roman"/>
          <w:sz w:val="24"/>
          <w:szCs w:val="24"/>
        </w:rPr>
        <w:t xml:space="preserve">. </w:t>
      </w:r>
      <w:r w:rsidR="00450AAA" w:rsidRPr="00450AAA">
        <w:rPr>
          <w:rFonts w:ascii="Times New Roman" w:hAnsi="Times New Roman"/>
          <w:sz w:val="24"/>
          <w:szCs w:val="24"/>
        </w:rPr>
        <w:t xml:space="preserve"> Observou-se</w:t>
      </w:r>
      <w:r w:rsidR="00F1331D">
        <w:rPr>
          <w:rFonts w:ascii="Times New Roman" w:hAnsi="Times New Roman"/>
          <w:sz w:val="24"/>
          <w:szCs w:val="24"/>
        </w:rPr>
        <w:t xml:space="preserve"> ação </w:t>
      </w:r>
      <w:r w:rsidR="00450AAA" w:rsidRPr="00450AAA">
        <w:rPr>
          <w:rFonts w:ascii="Times New Roman" w:hAnsi="Times New Roman"/>
          <w:sz w:val="24"/>
          <w:szCs w:val="24"/>
        </w:rPr>
        <w:t xml:space="preserve">antifúngica do óleo essencial de cravo frente aos três bolores (A´, E´ e M´). </w:t>
      </w:r>
      <w:r w:rsidR="00F1331D">
        <w:rPr>
          <w:rFonts w:ascii="Times New Roman" w:hAnsi="Times New Roman"/>
          <w:sz w:val="24"/>
          <w:szCs w:val="24"/>
        </w:rPr>
        <w:t>O</w:t>
      </w:r>
      <w:r w:rsidR="00450AAA" w:rsidRPr="00450AAA">
        <w:rPr>
          <w:rFonts w:ascii="Times New Roman" w:hAnsi="Times New Roman"/>
          <w:sz w:val="24"/>
          <w:szCs w:val="24"/>
        </w:rPr>
        <w:t xml:space="preserve"> óleo essencial de tomilho </w:t>
      </w:r>
      <w:r w:rsidR="00F1331D">
        <w:rPr>
          <w:rFonts w:ascii="Times New Roman" w:hAnsi="Times New Roman"/>
          <w:sz w:val="24"/>
          <w:szCs w:val="24"/>
        </w:rPr>
        <w:t xml:space="preserve">foi eficiente </w:t>
      </w:r>
      <w:r w:rsidR="00450AAA" w:rsidRPr="00450AAA">
        <w:rPr>
          <w:rFonts w:ascii="Times New Roman" w:hAnsi="Times New Roman"/>
          <w:sz w:val="24"/>
          <w:szCs w:val="24"/>
        </w:rPr>
        <w:t xml:space="preserve">frente aos bolores A´e E´, o de orégano </w:t>
      </w:r>
      <w:r w:rsidR="00F1331D">
        <w:rPr>
          <w:rFonts w:ascii="Times New Roman" w:hAnsi="Times New Roman"/>
          <w:sz w:val="24"/>
          <w:szCs w:val="24"/>
        </w:rPr>
        <w:t>n</w:t>
      </w:r>
      <w:r w:rsidR="00450AAA" w:rsidRPr="00450AAA">
        <w:rPr>
          <w:rFonts w:ascii="Times New Roman" w:hAnsi="Times New Roman"/>
          <w:sz w:val="24"/>
          <w:szCs w:val="24"/>
        </w:rPr>
        <w:t xml:space="preserve">o E´ e noz moscada </w:t>
      </w:r>
      <w:r w:rsidR="00F1331D">
        <w:rPr>
          <w:rFonts w:ascii="Times New Roman" w:hAnsi="Times New Roman"/>
          <w:sz w:val="24"/>
          <w:szCs w:val="24"/>
        </w:rPr>
        <w:t>n</w:t>
      </w:r>
      <w:r w:rsidR="00450AAA" w:rsidRPr="00450AAA">
        <w:rPr>
          <w:rFonts w:ascii="Times New Roman" w:hAnsi="Times New Roman"/>
          <w:sz w:val="24"/>
          <w:szCs w:val="24"/>
        </w:rPr>
        <w:t xml:space="preserve">o A´, nas concentrações de 4% e 8%. As soluções filmogênicas produzidas em ambas concentrações com o óleo essencial de cravo, e pode-se observar melhor inibição na concentração de 8% frente aos </w:t>
      </w:r>
      <w:r w:rsidR="00F1331D">
        <w:rPr>
          <w:rFonts w:ascii="Times New Roman" w:hAnsi="Times New Roman"/>
          <w:sz w:val="24"/>
          <w:szCs w:val="24"/>
        </w:rPr>
        <w:t xml:space="preserve">três </w:t>
      </w:r>
      <w:r w:rsidR="00450AAA" w:rsidRPr="00450AAA">
        <w:rPr>
          <w:rFonts w:ascii="Times New Roman" w:hAnsi="Times New Roman"/>
          <w:sz w:val="24"/>
          <w:szCs w:val="24"/>
        </w:rPr>
        <w:t>bolores</w:t>
      </w:r>
      <w:r w:rsidR="00F1331D">
        <w:rPr>
          <w:rFonts w:ascii="Times New Roman" w:hAnsi="Times New Roman"/>
          <w:sz w:val="24"/>
          <w:szCs w:val="24"/>
        </w:rPr>
        <w:t xml:space="preserve">. </w:t>
      </w:r>
    </w:p>
    <w:p w:rsidR="00450AAA" w:rsidRDefault="00450AAA" w:rsidP="00F1331D">
      <w:pPr>
        <w:spacing w:after="0" w:line="360" w:lineRule="auto"/>
        <w:jc w:val="both"/>
        <w:rPr>
          <w:rFonts w:ascii="Times New Roman" w:hAnsi="Times New Roman"/>
          <w:color w:val="000000" w:themeColor="text1"/>
          <w:sz w:val="24"/>
          <w:szCs w:val="24"/>
        </w:rPr>
      </w:pPr>
      <w:r w:rsidRPr="00450AAA">
        <w:rPr>
          <w:rFonts w:ascii="Times New Roman" w:hAnsi="Times New Roman"/>
          <w:b/>
          <w:sz w:val="24"/>
          <w:szCs w:val="24"/>
        </w:rPr>
        <w:t xml:space="preserve">Palavras-chave: </w:t>
      </w:r>
      <w:r w:rsidR="00AD3550">
        <w:rPr>
          <w:rFonts w:ascii="Times New Roman" w:hAnsi="Times New Roman"/>
          <w:sz w:val="24"/>
          <w:szCs w:val="24"/>
        </w:rPr>
        <w:t>Antimicrobianos</w:t>
      </w:r>
      <w:r w:rsidRPr="00450AAA">
        <w:rPr>
          <w:rFonts w:ascii="Times New Roman" w:hAnsi="Times New Roman"/>
          <w:sz w:val="24"/>
          <w:szCs w:val="24"/>
        </w:rPr>
        <w:t xml:space="preserve">. Embalagem Ativa. </w:t>
      </w:r>
      <w:r w:rsidR="00F1331D">
        <w:rPr>
          <w:rFonts w:ascii="Times New Roman" w:hAnsi="Times New Roman"/>
          <w:color w:val="000000" w:themeColor="text1"/>
          <w:sz w:val="24"/>
          <w:szCs w:val="24"/>
        </w:rPr>
        <w:t>Produtos Ácidos</w:t>
      </w:r>
      <w:r w:rsidRPr="00450AAA">
        <w:rPr>
          <w:rFonts w:ascii="Times New Roman" w:hAnsi="Times New Roman"/>
          <w:color w:val="000000" w:themeColor="text1"/>
          <w:sz w:val="24"/>
          <w:szCs w:val="24"/>
        </w:rPr>
        <w:t>.</w:t>
      </w:r>
    </w:p>
    <w:p w:rsidR="00FC1F63" w:rsidRPr="00450AAA" w:rsidRDefault="00FC1F63" w:rsidP="00F1331D">
      <w:pPr>
        <w:spacing w:after="0" w:line="360" w:lineRule="auto"/>
        <w:jc w:val="both"/>
        <w:rPr>
          <w:rFonts w:ascii="Times New Roman" w:hAnsi="Times New Roman"/>
          <w:sz w:val="24"/>
          <w:szCs w:val="24"/>
        </w:rPr>
      </w:pPr>
    </w:p>
    <w:p w:rsidR="00F1331D" w:rsidRPr="00F1331D" w:rsidRDefault="00450AAA" w:rsidP="00F1331D">
      <w:pPr>
        <w:pStyle w:val="Pr-formataoHTML"/>
        <w:shd w:val="clear" w:color="auto" w:fill="FFFFFF"/>
        <w:spacing w:line="360" w:lineRule="auto"/>
        <w:jc w:val="both"/>
        <w:rPr>
          <w:rFonts w:ascii="Times New Roman" w:hAnsi="Times New Roman" w:cs="Times New Roman"/>
          <w:color w:val="212121"/>
          <w:sz w:val="24"/>
          <w:szCs w:val="24"/>
          <w:lang w:val="en"/>
        </w:rPr>
      </w:pPr>
      <w:r w:rsidRPr="00450AAA">
        <w:rPr>
          <w:rFonts w:ascii="Times New Roman" w:hAnsi="Times New Roman" w:cs="Times New Roman"/>
          <w:b/>
          <w:i/>
          <w:color w:val="212121"/>
          <w:sz w:val="24"/>
          <w:szCs w:val="24"/>
          <w:lang w:val="en"/>
        </w:rPr>
        <w:t>ABSTRACT:</w:t>
      </w:r>
      <w:r w:rsidRPr="00450AAA">
        <w:rPr>
          <w:rFonts w:ascii="Times New Roman" w:hAnsi="Times New Roman" w:cs="Times New Roman"/>
          <w:i/>
          <w:color w:val="212121"/>
          <w:sz w:val="24"/>
          <w:szCs w:val="24"/>
          <w:lang w:val="en"/>
        </w:rPr>
        <w:t xml:space="preserve"> </w:t>
      </w:r>
      <w:r w:rsidR="00F1331D" w:rsidRPr="00F1331D">
        <w:rPr>
          <w:rFonts w:ascii="Times New Roman" w:hAnsi="Times New Roman" w:cs="Times New Roman"/>
          <w:color w:val="212121"/>
          <w:sz w:val="24"/>
          <w:szCs w:val="24"/>
          <w:lang w:val="en"/>
        </w:rPr>
        <w:t xml:space="preserve">Thermoresistant molds are found in food products due to their survival at the temperatures used in the pasteurization of acidic foods and their derivatives. Essential oils have been shown to be effective against foodborne bacteria and fungi, and can be incorporated into biodegradable films to increase shelf life. In this work, 12 molds were isolated before the prewash, 9 of the washing water without addition of chlorine and 9 of the products before pasteurization. Of these molds, only three species maintained the thermoresistence at temperatures of 80, 85 and 90 ° C, these being possible thermoresistant molds. The essential oils of thyme, laurel, oregano, rosemary, ginger, </w:t>
      </w:r>
      <w:r w:rsidR="00F1331D" w:rsidRPr="00F1331D">
        <w:rPr>
          <w:rFonts w:ascii="Times New Roman" w:hAnsi="Times New Roman" w:cs="Times New Roman"/>
          <w:color w:val="212121"/>
          <w:sz w:val="24"/>
          <w:szCs w:val="24"/>
          <w:lang w:val="en"/>
        </w:rPr>
        <w:lastRenderedPageBreak/>
        <w:t>basil, clove, lemon, star anise and nutmeg were tested in concentrations of 2%, 4% and 8% for the inhibition of molds determined as A', E' in. Antifungal action of clove essential oil was observed against the three molds (A ', E' and M '). The essential oil of thyme was efficient against the molds A'e E', the one of oregano in the E'and nutmeg in the A', in the concentrations of 4% and 8%. The filmogenic solutions produced in both concentrations with clove essential oil, and a better inhibition at 8% concentration can be observed against the three molds.</w:t>
      </w:r>
    </w:p>
    <w:p w:rsidR="00F1331D" w:rsidRPr="00F1331D" w:rsidRDefault="00D61DC8" w:rsidP="00F1331D">
      <w:pPr>
        <w:pStyle w:val="Pr-formataoHTML"/>
        <w:shd w:val="clear" w:color="auto" w:fill="FFFFFF"/>
        <w:spacing w:line="360" w:lineRule="auto"/>
        <w:jc w:val="both"/>
        <w:rPr>
          <w:rFonts w:ascii="Times New Roman" w:hAnsi="Times New Roman" w:cs="Times New Roman"/>
          <w:color w:val="212121"/>
          <w:sz w:val="24"/>
          <w:szCs w:val="24"/>
        </w:rPr>
      </w:pPr>
      <w:r w:rsidRPr="00D61DC8">
        <w:rPr>
          <w:rFonts w:ascii="Times New Roman" w:hAnsi="Times New Roman" w:cs="Times New Roman"/>
          <w:b/>
          <w:i/>
          <w:color w:val="222222"/>
          <w:sz w:val="24"/>
          <w:szCs w:val="24"/>
          <w:lang w:val="en"/>
        </w:rPr>
        <w:t xml:space="preserve">Key </w:t>
      </w:r>
      <w:r w:rsidRPr="00D61DC8">
        <w:rPr>
          <w:rFonts w:ascii="Times New Roman" w:eastAsia="Calibri" w:hAnsi="Times New Roman" w:cs="Times New Roman"/>
          <w:b/>
          <w:i/>
          <w:sz w:val="24"/>
          <w:szCs w:val="24"/>
          <w:lang w:eastAsia="en-US"/>
        </w:rPr>
        <w:t>words</w:t>
      </w:r>
      <w:r w:rsidRPr="00D61DC8">
        <w:rPr>
          <w:rFonts w:ascii="Times New Roman" w:hAnsi="Times New Roman" w:cs="Times New Roman"/>
          <w:color w:val="222222"/>
          <w:sz w:val="24"/>
          <w:szCs w:val="24"/>
          <w:lang w:val="en"/>
        </w:rPr>
        <w:t xml:space="preserve">: </w:t>
      </w:r>
      <w:r w:rsidR="00F1331D" w:rsidRPr="00F1331D">
        <w:rPr>
          <w:rFonts w:ascii="Times New Roman" w:hAnsi="Times New Roman" w:cs="Times New Roman"/>
          <w:color w:val="212121"/>
          <w:sz w:val="24"/>
          <w:szCs w:val="24"/>
          <w:lang w:val="en"/>
        </w:rPr>
        <w:t>Antimicrobials. Active Packaging. Acid Products.</w:t>
      </w:r>
    </w:p>
    <w:p w:rsidR="007943CE" w:rsidRPr="00450AAA" w:rsidRDefault="007943CE" w:rsidP="00F133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p>
    <w:p w:rsidR="007943CE" w:rsidRPr="00450AAA" w:rsidRDefault="00FC1F63" w:rsidP="00450AAA">
      <w:pPr>
        <w:spacing w:after="0" w:line="360" w:lineRule="auto"/>
        <w:jc w:val="both"/>
        <w:rPr>
          <w:rFonts w:ascii="Times New Roman" w:hAnsi="Times New Roman"/>
          <w:b/>
          <w:bCs/>
          <w:sz w:val="24"/>
          <w:szCs w:val="24"/>
        </w:rPr>
      </w:pPr>
      <w:r w:rsidRPr="00450AAA">
        <w:rPr>
          <w:rFonts w:ascii="Times New Roman" w:hAnsi="Times New Roman"/>
          <w:b/>
          <w:bCs/>
          <w:sz w:val="24"/>
          <w:szCs w:val="24"/>
        </w:rPr>
        <w:t>INTRODUÇÃO</w:t>
      </w:r>
    </w:p>
    <w:p w:rsidR="00450AAA" w:rsidRPr="00450AAA" w:rsidRDefault="00450AAA" w:rsidP="00450AAA">
      <w:pPr>
        <w:autoSpaceDE w:val="0"/>
        <w:autoSpaceDN w:val="0"/>
        <w:adjustRightInd w:val="0"/>
        <w:spacing w:after="0" w:line="360" w:lineRule="auto"/>
        <w:ind w:firstLine="709"/>
        <w:jc w:val="both"/>
        <w:rPr>
          <w:rFonts w:ascii="Times New Roman" w:hAnsi="Times New Roman"/>
          <w:sz w:val="24"/>
          <w:szCs w:val="24"/>
          <w:shd w:val="clear" w:color="auto" w:fill="FFFFFF"/>
        </w:rPr>
      </w:pPr>
      <w:r w:rsidRPr="00450AAA">
        <w:rPr>
          <w:rFonts w:ascii="Times New Roman" w:hAnsi="Times New Roman"/>
          <w:sz w:val="24"/>
          <w:szCs w:val="24"/>
        </w:rPr>
        <w:t xml:space="preserve">O tomate é uma cultura de grande importância no cenário nacional. Muito apreciado por seu sabor, seja </w:t>
      </w:r>
      <w:r w:rsidRPr="00450AAA">
        <w:rPr>
          <w:rFonts w:ascii="Times New Roman" w:hAnsi="Times New Roman"/>
          <w:i/>
          <w:sz w:val="24"/>
          <w:szCs w:val="24"/>
        </w:rPr>
        <w:t>in natura</w:t>
      </w:r>
      <w:r w:rsidRPr="00450AAA">
        <w:rPr>
          <w:rFonts w:ascii="Times New Roman" w:hAnsi="Times New Roman"/>
          <w:sz w:val="24"/>
          <w:szCs w:val="24"/>
        </w:rPr>
        <w:t xml:space="preserve"> ou processado, é uma das hortaliças mais consumidas no mundo.</w:t>
      </w:r>
      <w:r w:rsidR="00AD3550">
        <w:rPr>
          <w:rFonts w:ascii="Times New Roman" w:hAnsi="Times New Roman"/>
          <w:sz w:val="24"/>
          <w:szCs w:val="24"/>
        </w:rPr>
        <w:t xml:space="preserve"> </w:t>
      </w:r>
      <w:r w:rsidRPr="00450AAA">
        <w:rPr>
          <w:rFonts w:ascii="Times New Roman" w:hAnsi="Times New Roman"/>
          <w:sz w:val="24"/>
          <w:szCs w:val="24"/>
        </w:rPr>
        <w:t xml:space="preserve">O Brasil não só é um grande consumidor de tomate, mas também é um eficiente produtor desta hortaliça. No cenário de tomates para processamento, é o 5º maior produtor mundial. E no segmento de tomate de mesa, também se destaca tanto pelo volume produzido como pelas tecnologias disponíveis e adotadas para a produção </w:t>
      </w:r>
      <w:r w:rsidRPr="00450AAA">
        <w:rPr>
          <w:rFonts w:ascii="Times New Roman" w:hAnsi="Times New Roman"/>
          <w:sz w:val="24"/>
          <w:szCs w:val="24"/>
          <w:shd w:val="clear" w:color="auto" w:fill="FFFFFF"/>
        </w:rPr>
        <w:t>(CLEMENTE, 2013).</w:t>
      </w:r>
    </w:p>
    <w:p w:rsidR="00450AAA" w:rsidRPr="00450AAA" w:rsidRDefault="00450AAA" w:rsidP="00450AAA">
      <w:pPr>
        <w:autoSpaceDE w:val="0"/>
        <w:autoSpaceDN w:val="0"/>
        <w:adjustRightInd w:val="0"/>
        <w:spacing w:after="0" w:line="360" w:lineRule="auto"/>
        <w:ind w:firstLine="709"/>
        <w:jc w:val="both"/>
        <w:rPr>
          <w:rFonts w:ascii="Times New Roman" w:hAnsi="Times New Roman"/>
          <w:sz w:val="24"/>
          <w:szCs w:val="24"/>
          <w:shd w:val="clear" w:color="auto" w:fill="FFFFFF"/>
        </w:rPr>
      </w:pPr>
      <w:r w:rsidRPr="00450AAA">
        <w:rPr>
          <w:rFonts w:ascii="Times New Roman" w:hAnsi="Times New Roman"/>
          <w:sz w:val="24"/>
          <w:szCs w:val="24"/>
          <w:shd w:val="clear" w:color="auto" w:fill="FFFFFF"/>
        </w:rPr>
        <w:t>A produção de molho de tomate de uma indústria de Processamento de frutas e hortaliças da região da Cidade de Matão, demonstrou claramente dificuldades na produção da polpa de tomate. Mesmo passando pela limpeza adequada, processos térmicos e assépticos há contaminação por bolores termorresistentes que sobrevivem ao processo.</w:t>
      </w:r>
    </w:p>
    <w:p w:rsidR="003368AA" w:rsidRDefault="00450AAA" w:rsidP="00450AAA">
      <w:pPr>
        <w:spacing w:after="0" w:line="360" w:lineRule="auto"/>
        <w:ind w:firstLine="709"/>
        <w:jc w:val="both"/>
        <w:rPr>
          <w:rFonts w:ascii="Times New Roman" w:hAnsi="Times New Roman"/>
          <w:sz w:val="24"/>
          <w:szCs w:val="24"/>
        </w:rPr>
      </w:pPr>
      <w:r w:rsidRPr="00450AAA">
        <w:rPr>
          <w:rFonts w:ascii="Times New Roman" w:hAnsi="Times New Roman"/>
          <w:sz w:val="24"/>
          <w:szCs w:val="24"/>
        </w:rPr>
        <w:t>Atualmente, novas tecnologias</w:t>
      </w:r>
      <w:r w:rsidRPr="00450AAA">
        <w:rPr>
          <w:rFonts w:ascii="Times New Roman" w:hAnsi="Times New Roman"/>
          <w:spacing w:val="-5"/>
          <w:sz w:val="24"/>
          <w:szCs w:val="24"/>
        </w:rPr>
        <w:t xml:space="preserve"> </w:t>
      </w:r>
      <w:r w:rsidRPr="00450AAA">
        <w:rPr>
          <w:rFonts w:ascii="Times New Roman" w:hAnsi="Times New Roman"/>
          <w:sz w:val="24"/>
          <w:szCs w:val="24"/>
        </w:rPr>
        <w:t>têm</w:t>
      </w:r>
      <w:r w:rsidRPr="00450AAA">
        <w:rPr>
          <w:rFonts w:ascii="Times New Roman" w:hAnsi="Times New Roman"/>
          <w:spacing w:val="-5"/>
          <w:sz w:val="24"/>
          <w:szCs w:val="24"/>
        </w:rPr>
        <w:t xml:space="preserve"> </w:t>
      </w:r>
      <w:r w:rsidRPr="00450AAA">
        <w:rPr>
          <w:rFonts w:ascii="Times New Roman" w:hAnsi="Times New Roman"/>
          <w:sz w:val="24"/>
          <w:szCs w:val="24"/>
        </w:rPr>
        <w:t>surgido</w:t>
      </w:r>
      <w:r w:rsidRPr="00450AAA">
        <w:rPr>
          <w:rFonts w:ascii="Times New Roman" w:hAnsi="Times New Roman"/>
          <w:spacing w:val="-5"/>
          <w:sz w:val="24"/>
          <w:szCs w:val="24"/>
        </w:rPr>
        <w:t xml:space="preserve"> </w:t>
      </w:r>
      <w:r w:rsidRPr="00450AAA">
        <w:rPr>
          <w:rFonts w:ascii="Times New Roman" w:hAnsi="Times New Roman"/>
          <w:sz w:val="24"/>
          <w:szCs w:val="24"/>
        </w:rPr>
        <w:t>visando</w:t>
      </w:r>
      <w:r w:rsidRPr="00450AAA">
        <w:rPr>
          <w:rFonts w:ascii="Times New Roman" w:hAnsi="Times New Roman"/>
          <w:spacing w:val="-5"/>
          <w:sz w:val="24"/>
          <w:szCs w:val="24"/>
        </w:rPr>
        <w:t xml:space="preserve"> </w:t>
      </w:r>
      <w:r w:rsidRPr="00450AAA">
        <w:rPr>
          <w:rFonts w:ascii="Times New Roman" w:hAnsi="Times New Roman"/>
          <w:sz w:val="24"/>
          <w:szCs w:val="24"/>
        </w:rPr>
        <w:t>melhorar</w:t>
      </w:r>
      <w:r w:rsidRPr="00450AAA">
        <w:rPr>
          <w:rFonts w:ascii="Times New Roman" w:hAnsi="Times New Roman"/>
          <w:spacing w:val="-5"/>
          <w:sz w:val="24"/>
          <w:szCs w:val="24"/>
        </w:rPr>
        <w:t xml:space="preserve"> </w:t>
      </w:r>
      <w:r w:rsidRPr="00450AAA">
        <w:rPr>
          <w:rFonts w:ascii="Times New Roman" w:hAnsi="Times New Roman"/>
          <w:sz w:val="24"/>
          <w:szCs w:val="24"/>
        </w:rPr>
        <w:t>e,</w:t>
      </w:r>
      <w:r w:rsidRPr="00450AAA">
        <w:rPr>
          <w:rFonts w:ascii="Times New Roman" w:hAnsi="Times New Roman"/>
          <w:spacing w:val="-5"/>
          <w:sz w:val="24"/>
          <w:szCs w:val="24"/>
        </w:rPr>
        <w:t xml:space="preserve"> </w:t>
      </w:r>
      <w:r w:rsidRPr="00450AAA">
        <w:rPr>
          <w:rFonts w:ascii="Times New Roman" w:hAnsi="Times New Roman"/>
          <w:sz w:val="24"/>
          <w:szCs w:val="24"/>
        </w:rPr>
        <w:t>ou</w:t>
      </w:r>
      <w:r w:rsidRPr="00450AAA">
        <w:rPr>
          <w:rFonts w:ascii="Times New Roman" w:hAnsi="Times New Roman"/>
          <w:spacing w:val="-5"/>
          <w:sz w:val="24"/>
          <w:szCs w:val="24"/>
        </w:rPr>
        <w:t xml:space="preserve"> </w:t>
      </w:r>
      <w:r w:rsidRPr="00450AAA">
        <w:rPr>
          <w:rFonts w:ascii="Times New Roman" w:hAnsi="Times New Roman"/>
          <w:sz w:val="24"/>
          <w:szCs w:val="24"/>
        </w:rPr>
        <w:t>monitorar</w:t>
      </w:r>
      <w:r w:rsidRPr="00450AAA">
        <w:rPr>
          <w:rFonts w:ascii="Times New Roman" w:hAnsi="Times New Roman"/>
          <w:spacing w:val="-5"/>
          <w:sz w:val="24"/>
          <w:szCs w:val="24"/>
        </w:rPr>
        <w:t xml:space="preserve"> </w:t>
      </w:r>
      <w:r w:rsidRPr="00450AAA">
        <w:rPr>
          <w:rFonts w:ascii="Times New Roman" w:hAnsi="Times New Roman"/>
          <w:sz w:val="24"/>
          <w:szCs w:val="24"/>
        </w:rPr>
        <w:t>a</w:t>
      </w:r>
      <w:r w:rsidRPr="00450AAA">
        <w:rPr>
          <w:rFonts w:ascii="Times New Roman" w:hAnsi="Times New Roman"/>
          <w:spacing w:val="-5"/>
          <w:sz w:val="24"/>
          <w:szCs w:val="24"/>
        </w:rPr>
        <w:t xml:space="preserve"> </w:t>
      </w:r>
      <w:r w:rsidRPr="00450AAA">
        <w:rPr>
          <w:rFonts w:ascii="Times New Roman" w:hAnsi="Times New Roman"/>
          <w:sz w:val="24"/>
          <w:szCs w:val="24"/>
        </w:rPr>
        <w:t>qualidade</w:t>
      </w:r>
      <w:r w:rsidRPr="00450AAA">
        <w:rPr>
          <w:rFonts w:ascii="Times New Roman" w:hAnsi="Times New Roman"/>
          <w:spacing w:val="-5"/>
          <w:sz w:val="24"/>
          <w:szCs w:val="24"/>
        </w:rPr>
        <w:t xml:space="preserve"> </w:t>
      </w:r>
      <w:r w:rsidRPr="00450AAA">
        <w:rPr>
          <w:rFonts w:ascii="Times New Roman" w:hAnsi="Times New Roman"/>
          <w:sz w:val="24"/>
          <w:szCs w:val="24"/>
        </w:rPr>
        <w:t>dos</w:t>
      </w:r>
      <w:r w:rsidRPr="00450AAA">
        <w:rPr>
          <w:rFonts w:ascii="Times New Roman" w:hAnsi="Times New Roman"/>
          <w:spacing w:val="-5"/>
          <w:sz w:val="24"/>
          <w:szCs w:val="24"/>
        </w:rPr>
        <w:t xml:space="preserve"> </w:t>
      </w:r>
      <w:r w:rsidRPr="00450AAA">
        <w:rPr>
          <w:rFonts w:ascii="Times New Roman" w:hAnsi="Times New Roman"/>
          <w:sz w:val="24"/>
          <w:szCs w:val="24"/>
        </w:rPr>
        <w:t>produtos, dentre elas está o desenvolvimento de embalagens ativas.</w:t>
      </w:r>
      <w:r w:rsidRPr="00450AAA">
        <w:rPr>
          <w:rFonts w:ascii="Times New Roman" w:hAnsi="Times New Roman"/>
          <w:spacing w:val="-17"/>
          <w:sz w:val="24"/>
          <w:szCs w:val="24"/>
        </w:rPr>
        <w:t xml:space="preserve"> </w:t>
      </w:r>
      <w:r w:rsidRPr="00450AAA">
        <w:rPr>
          <w:rFonts w:ascii="Times New Roman" w:hAnsi="Times New Roman"/>
          <w:sz w:val="24"/>
          <w:szCs w:val="24"/>
        </w:rPr>
        <w:t>As</w:t>
      </w:r>
      <w:r w:rsidRPr="00450AAA">
        <w:rPr>
          <w:rFonts w:ascii="Times New Roman" w:hAnsi="Times New Roman"/>
          <w:spacing w:val="-5"/>
          <w:sz w:val="24"/>
          <w:szCs w:val="24"/>
        </w:rPr>
        <w:t xml:space="preserve"> </w:t>
      </w:r>
      <w:r w:rsidRPr="00450AAA">
        <w:rPr>
          <w:rFonts w:ascii="Times New Roman" w:hAnsi="Times New Roman"/>
          <w:sz w:val="24"/>
          <w:szCs w:val="24"/>
        </w:rPr>
        <w:t>embalagens</w:t>
      </w:r>
      <w:r w:rsidRPr="00450AAA">
        <w:rPr>
          <w:rFonts w:ascii="Times New Roman" w:hAnsi="Times New Roman"/>
          <w:spacing w:val="-5"/>
          <w:sz w:val="24"/>
          <w:szCs w:val="24"/>
        </w:rPr>
        <w:t xml:space="preserve"> </w:t>
      </w:r>
      <w:r w:rsidRPr="00450AAA">
        <w:rPr>
          <w:rFonts w:ascii="Times New Roman" w:hAnsi="Times New Roman"/>
          <w:sz w:val="24"/>
          <w:szCs w:val="24"/>
        </w:rPr>
        <w:t>ativas</w:t>
      </w:r>
      <w:r w:rsidRPr="00450AAA">
        <w:rPr>
          <w:rFonts w:ascii="Times New Roman" w:hAnsi="Times New Roman"/>
          <w:spacing w:val="-5"/>
          <w:sz w:val="24"/>
          <w:szCs w:val="24"/>
        </w:rPr>
        <w:t xml:space="preserve"> </w:t>
      </w:r>
      <w:r w:rsidRPr="00450AAA">
        <w:rPr>
          <w:rFonts w:ascii="Times New Roman" w:hAnsi="Times New Roman"/>
          <w:sz w:val="24"/>
          <w:szCs w:val="24"/>
        </w:rPr>
        <w:t>vêm</w:t>
      </w:r>
      <w:r w:rsidRPr="00450AAA">
        <w:rPr>
          <w:rFonts w:ascii="Times New Roman" w:hAnsi="Times New Roman"/>
          <w:spacing w:val="-5"/>
          <w:sz w:val="24"/>
          <w:szCs w:val="24"/>
        </w:rPr>
        <w:t xml:space="preserve"> </w:t>
      </w:r>
      <w:r w:rsidRPr="00450AAA">
        <w:rPr>
          <w:rFonts w:ascii="Times New Roman" w:hAnsi="Times New Roman"/>
          <w:sz w:val="24"/>
          <w:szCs w:val="24"/>
        </w:rPr>
        <w:t>sendo utilizadas para aumentar a vida de prateleira, melhorar as características sensoriais, evitar as deteriorações químicas e microbiológicas e garantir a segurança dos alimentos, inibindo o crescimento de microrganismos patogênicos. As embalagens</w:t>
      </w:r>
      <w:r w:rsidRPr="00450AAA">
        <w:rPr>
          <w:rFonts w:ascii="Times New Roman" w:hAnsi="Times New Roman"/>
          <w:spacing w:val="-12"/>
          <w:sz w:val="24"/>
          <w:szCs w:val="24"/>
        </w:rPr>
        <w:t xml:space="preserve"> </w:t>
      </w:r>
      <w:r w:rsidRPr="00450AAA">
        <w:rPr>
          <w:rFonts w:ascii="Times New Roman" w:hAnsi="Times New Roman"/>
          <w:sz w:val="24"/>
          <w:szCs w:val="24"/>
        </w:rPr>
        <w:t>ativas</w:t>
      </w:r>
      <w:r w:rsidRPr="00450AAA">
        <w:rPr>
          <w:rFonts w:ascii="Times New Roman" w:hAnsi="Times New Roman"/>
          <w:spacing w:val="-12"/>
          <w:sz w:val="24"/>
          <w:szCs w:val="24"/>
        </w:rPr>
        <w:t xml:space="preserve"> </w:t>
      </w:r>
      <w:r w:rsidRPr="00450AAA">
        <w:rPr>
          <w:rFonts w:ascii="Times New Roman" w:hAnsi="Times New Roman"/>
          <w:sz w:val="24"/>
          <w:szCs w:val="24"/>
        </w:rPr>
        <w:t>também</w:t>
      </w:r>
      <w:r w:rsidRPr="00450AAA">
        <w:rPr>
          <w:rFonts w:ascii="Times New Roman" w:hAnsi="Times New Roman"/>
          <w:spacing w:val="-12"/>
          <w:sz w:val="24"/>
          <w:szCs w:val="24"/>
        </w:rPr>
        <w:t xml:space="preserve"> </w:t>
      </w:r>
      <w:r w:rsidRPr="00450AAA">
        <w:rPr>
          <w:rFonts w:ascii="Times New Roman" w:hAnsi="Times New Roman"/>
          <w:sz w:val="24"/>
          <w:szCs w:val="24"/>
        </w:rPr>
        <w:t>são</w:t>
      </w:r>
      <w:r w:rsidRPr="00450AAA">
        <w:rPr>
          <w:rFonts w:ascii="Times New Roman" w:hAnsi="Times New Roman"/>
          <w:spacing w:val="-12"/>
          <w:sz w:val="24"/>
          <w:szCs w:val="24"/>
        </w:rPr>
        <w:t xml:space="preserve"> </w:t>
      </w:r>
      <w:r w:rsidRPr="00450AAA">
        <w:rPr>
          <w:rFonts w:ascii="Times New Roman" w:hAnsi="Times New Roman"/>
          <w:sz w:val="24"/>
          <w:szCs w:val="24"/>
        </w:rPr>
        <w:t>tecnologias</w:t>
      </w:r>
      <w:r w:rsidRPr="00450AAA">
        <w:rPr>
          <w:rFonts w:ascii="Times New Roman" w:hAnsi="Times New Roman"/>
          <w:spacing w:val="-12"/>
          <w:sz w:val="24"/>
          <w:szCs w:val="24"/>
        </w:rPr>
        <w:t xml:space="preserve"> </w:t>
      </w:r>
      <w:r w:rsidRPr="00450AAA">
        <w:rPr>
          <w:rFonts w:ascii="Times New Roman" w:hAnsi="Times New Roman"/>
          <w:sz w:val="24"/>
          <w:szCs w:val="24"/>
        </w:rPr>
        <w:t>inovadoras</w:t>
      </w:r>
      <w:r w:rsidRPr="00450AAA">
        <w:rPr>
          <w:rFonts w:ascii="Times New Roman" w:hAnsi="Times New Roman"/>
          <w:spacing w:val="-12"/>
          <w:sz w:val="24"/>
          <w:szCs w:val="24"/>
        </w:rPr>
        <w:t xml:space="preserve"> </w:t>
      </w:r>
      <w:r w:rsidRPr="00450AAA">
        <w:rPr>
          <w:rFonts w:ascii="Times New Roman" w:hAnsi="Times New Roman"/>
          <w:sz w:val="24"/>
          <w:szCs w:val="24"/>
        </w:rPr>
        <w:t>que</w:t>
      </w:r>
      <w:r w:rsidRPr="00450AAA">
        <w:rPr>
          <w:rFonts w:ascii="Times New Roman" w:hAnsi="Times New Roman"/>
          <w:spacing w:val="-12"/>
          <w:sz w:val="24"/>
          <w:szCs w:val="24"/>
        </w:rPr>
        <w:t xml:space="preserve"> </w:t>
      </w:r>
      <w:r w:rsidRPr="00450AAA">
        <w:rPr>
          <w:rFonts w:ascii="Times New Roman" w:hAnsi="Times New Roman"/>
          <w:sz w:val="24"/>
          <w:szCs w:val="24"/>
        </w:rPr>
        <w:t>monitoram</w:t>
      </w:r>
      <w:r w:rsidRPr="00450AAA">
        <w:rPr>
          <w:rFonts w:ascii="Times New Roman" w:hAnsi="Times New Roman"/>
          <w:spacing w:val="-12"/>
          <w:sz w:val="24"/>
          <w:szCs w:val="24"/>
        </w:rPr>
        <w:t xml:space="preserve"> </w:t>
      </w:r>
      <w:r w:rsidRPr="00450AAA">
        <w:rPr>
          <w:rFonts w:ascii="Times New Roman" w:hAnsi="Times New Roman"/>
          <w:sz w:val="24"/>
          <w:szCs w:val="24"/>
        </w:rPr>
        <w:t>a</w:t>
      </w:r>
      <w:r w:rsidRPr="00450AAA">
        <w:rPr>
          <w:rFonts w:ascii="Times New Roman" w:hAnsi="Times New Roman"/>
          <w:spacing w:val="-12"/>
          <w:sz w:val="24"/>
          <w:szCs w:val="24"/>
        </w:rPr>
        <w:t xml:space="preserve"> </w:t>
      </w:r>
      <w:r w:rsidRPr="00450AAA">
        <w:rPr>
          <w:rFonts w:ascii="Times New Roman" w:hAnsi="Times New Roman"/>
          <w:sz w:val="24"/>
          <w:szCs w:val="24"/>
        </w:rPr>
        <w:t>qualidade</w:t>
      </w:r>
      <w:r w:rsidRPr="00450AAA">
        <w:rPr>
          <w:rFonts w:ascii="Times New Roman" w:hAnsi="Times New Roman"/>
          <w:spacing w:val="-12"/>
          <w:sz w:val="24"/>
          <w:szCs w:val="24"/>
        </w:rPr>
        <w:t xml:space="preserve"> </w:t>
      </w:r>
      <w:r w:rsidRPr="00450AAA">
        <w:rPr>
          <w:rFonts w:ascii="Times New Roman" w:hAnsi="Times New Roman"/>
          <w:sz w:val="24"/>
          <w:szCs w:val="24"/>
        </w:rPr>
        <w:t>e</w:t>
      </w:r>
      <w:r w:rsidRPr="00450AAA">
        <w:rPr>
          <w:rFonts w:ascii="Times New Roman" w:hAnsi="Times New Roman"/>
          <w:spacing w:val="-12"/>
          <w:sz w:val="24"/>
          <w:szCs w:val="24"/>
        </w:rPr>
        <w:t xml:space="preserve"> </w:t>
      </w:r>
      <w:r w:rsidRPr="00450AAA">
        <w:rPr>
          <w:rFonts w:ascii="Times New Roman" w:hAnsi="Times New Roman"/>
          <w:sz w:val="24"/>
          <w:szCs w:val="24"/>
        </w:rPr>
        <w:t>segurança</w:t>
      </w:r>
      <w:r w:rsidRPr="00450AAA">
        <w:rPr>
          <w:rFonts w:ascii="Times New Roman" w:hAnsi="Times New Roman"/>
          <w:spacing w:val="-12"/>
          <w:sz w:val="24"/>
          <w:szCs w:val="24"/>
        </w:rPr>
        <w:t xml:space="preserve"> </w:t>
      </w:r>
      <w:r w:rsidRPr="00450AAA">
        <w:rPr>
          <w:rFonts w:ascii="Times New Roman" w:hAnsi="Times New Roman"/>
          <w:sz w:val="24"/>
          <w:szCs w:val="24"/>
        </w:rPr>
        <w:t>dos</w:t>
      </w:r>
      <w:r w:rsidRPr="00450AAA">
        <w:rPr>
          <w:rFonts w:ascii="Times New Roman" w:hAnsi="Times New Roman"/>
          <w:spacing w:val="-12"/>
          <w:sz w:val="24"/>
          <w:szCs w:val="24"/>
        </w:rPr>
        <w:t xml:space="preserve"> </w:t>
      </w:r>
      <w:r w:rsidRPr="00450AAA">
        <w:rPr>
          <w:rFonts w:ascii="Times New Roman" w:hAnsi="Times New Roman"/>
          <w:sz w:val="24"/>
          <w:szCs w:val="24"/>
        </w:rPr>
        <w:t xml:space="preserve">alimentos (SOARES et al., 2009). </w:t>
      </w:r>
    </w:p>
    <w:p w:rsidR="00450AAA" w:rsidRPr="00450AAA" w:rsidRDefault="00450AAA" w:rsidP="00450AAA">
      <w:pPr>
        <w:spacing w:after="0" w:line="360" w:lineRule="auto"/>
        <w:ind w:firstLine="709"/>
        <w:jc w:val="both"/>
        <w:rPr>
          <w:rFonts w:ascii="Times New Roman" w:hAnsi="Times New Roman"/>
          <w:sz w:val="24"/>
          <w:szCs w:val="24"/>
          <w:lang w:val="pt-PT"/>
        </w:rPr>
      </w:pPr>
      <w:r w:rsidRPr="00450AAA">
        <w:rPr>
          <w:rFonts w:ascii="Times New Roman" w:hAnsi="Times New Roman"/>
          <w:sz w:val="24"/>
          <w:szCs w:val="24"/>
          <w:lang w:val="pt-PT"/>
        </w:rPr>
        <w:t xml:space="preserve">Na busca por novas soluções e como alternativa aos polímeros convencionais, os polímeros biodegradáveis têm alcançado uma posição de destaque. Dessa maneira, as pessoas em torno desses materiais atingem proporções cada vez maiores. Além do aspecto ambiental, o esgotamento inexorável da principal fonte de matéria-prima para os </w:t>
      </w:r>
      <w:r w:rsidRPr="00450AAA">
        <w:rPr>
          <w:rFonts w:ascii="Times New Roman" w:hAnsi="Times New Roman"/>
          <w:sz w:val="24"/>
          <w:szCs w:val="24"/>
          <w:lang w:val="pt-PT"/>
        </w:rPr>
        <w:lastRenderedPageBreak/>
        <w:t>polímeros sintéticos (petróleo) implica na aceleração da busca por alternativas industrialmente realizáveis (FECHINE, 2013).</w:t>
      </w:r>
    </w:p>
    <w:p w:rsidR="003368AA" w:rsidRDefault="00F1331D" w:rsidP="0009678F">
      <w:pPr>
        <w:pStyle w:val="TextoNormal"/>
        <w:rPr>
          <w:i/>
        </w:rPr>
      </w:pPr>
      <w:r>
        <w:rPr>
          <w:lang w:val="pt-PT"/>
        </w:rPr>
        <w:tab/>
        <w:t>No presente trabalho, foram</w:t>
      </w:r>
      <w:r w:rsidR="00450AAA" w:rsidRPr="00450AAA">
        <w:rPr>
          <w:lang w:val="pt-PT"/>
        </w:rPr>
        <w:t xml:space="preserve"> </w:t>
      </w:r>
      <w:r>
        <w:t xml:space="preserve">isolados fungos filamentosos (bolores) desde a matéria-prima até o produto final, e foi testado sua termorresistência. Foi </w:t>
      </w:r>
      <w:r w:rsidR="00450AAA" w:rsidRPr="00450AAA">
        <w:rPr>
          <w:lang w:val="pt-PT"/>
        </w:rPr>
        <w:t xml:space="preserve">investigado a ação antifúngica de vários óleos essenciais frente a bolores termorresistentes, para então o desenvolvimento de um biofilme a base de amido de mandioca com a inserção dos óleos de efeito positivos, acoplando a melhoria no desenvolvimento de embalagens ativas e conservação de produtos a base de tomate. </w:t>
      </w:r>
      <w:bookmarkStart w:id="0" w:name="_Toc468123668"/>
    </w:p>
    <w:p w:rsidR="00F1331D" w:rsidRDefault="00F1331D" w:rsidP="0009678F">
      <w:pPr>
        <w:pStyle w:val="Pr-formataoHTML"/>
        <w:shd w:val="clear" w:color="auto" w:fill="FFFFFF"/>
        <w:spacing w:line="360" w:lineRule="auto"/>
        <w:jc w:val="both"/>
        <w:rPr>
          <w:rFonts w:ascii="Times New Roman" w:hAnsi="Times New Roman" w:cs="Times New Roman"/>
          <w:b/>
          <w:sz w:val="24"/>
          <w:szCs w:val="24"/>
        </w:rPr>
      </w:pPr>
      <w:r>
        <w:rPr>
          <w:rFonts w:ascii="Times New Roman" w:hAnsi="Times New Roman" w:cs="Times New Roman"/>
          <w:b/>
          <w:sz w:val="24"/>
          <w:szCs w:val="24"/>
        </w:rPr>
        <w:t>Consumo de tomate no Brasil</w:t>
      </w:r>
    </w:p>
    <w:p w:rsidR="00F1331D" w:rsidRDefault="00F1331D" w:rsidP="0009678F">
      <w:pPr>
        <w:pStyle w:val="Pr-formataoHTML"/>
        <w:shd w:val="clear" w:color="auto" w:fill="FFFFFF"/>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          O consumo de tomate no Brasil é pequeno comparado a países da Europa como Noruega, Grécia e Suíça, que chegam a consumir, </w:t>
      </w:r>
      <w:r w:rsidRPr="00AC31A2">
        <w:rPr>
          <w:rFonts w:ascii="Times New Roman" w:hAnsi="Times New Roman" w:cs="Times New Roman"/>
          <w:i/>
          <w:color w:val="222222"/>
          <w:sz w:val="24"/>
          <w:szCs w:val="24"/>
          <w:shd w:val="clear" w:color="auto" w:fill="FFFFFF"/>
        </w:rPr>
        <w:t>per capita</w:t>
      </w:r>
      <w:r>
        <w:rPr>
          <w:rFonts w:ascii="Times New Roman" w:hAnsi="Times New Roman" w:cs="Times New Roman"/>
          <w:color w:val="222222"/>
          <w:sz w:val="24"/>
          <w:szCs w:val="24"/>
          <w:shd w:val="clear" w:color="auto" w:fill="FFFFFF"/>
        </w:rPr>
        <w:t xml:space="preserve">, 40 Kg por ano. Ainda assim, o </w:t>
      </w:r>
      <w:r>
        <w:rPr>
          <w:rFonts w:ascii="Times New Roman" w:hAnsi="Times New Roman" w:cs="Times New Roman"/>
          <w:sz w:val="24"/>
          <w:szCs w:val="24"/>
        </w:rPr>
        <w:t xml:space="preserve">público brasileiro do tomate e molho de tomate é maior que vários países vizinhos, abrangendo homens e mulheres de todas as classes sociais, atingindo um consumo </w:t>
      </w:r>
      <w:r>
        <w:rPr>
          <w:rFonts w:ascii="Times New Roman" w:hAnsi="Times New Roman" w:cs="Times New Roman"/>
          <w:i/>
          <w:sz w:val="24"/>
          <w:szCs w:val="24"/>
        </w:rPr>
        <w:t>per capita</w:t>
      </w:r>
      <w:r>
        <w:rPr>
          <w:rFonts w:ascii="Times New Roman" w:hAnsi="Times New Roman" w:cs="Times New Roman"/>
          <w:sz w:val="24"/>
          <w:szCs w:val="24"/>
        </w:rPr>
        <w:t xml:space="preserve"> de 6,5 Kg por ano (ANDRADE; OETTERER; TORNISIELO, 2010).</w:t>
      </w:r>
    </w:p>
    <w:p w:rsidR="00F1331D" w:rsidRPr="00820F72" w:rsidRDefault="00F1331D" w:rsidP="00F1331D">
      <w:pPr>
        <w:pStyle w:val="Pr-formataoHTML"/>
        <w:shd w:val="clear" w:color="auto" w:fill="FFFFFF"/>
        <w:spacing w:line="360" w:lineRule="auto"/>
        <w:jc w:val="both"/>
        <w:rPr>
          <w:rFonts w:ascii="Times New Roman" w:hAnsi="Times New Roman" w:cs="Times New Roman"/>
          <w:color w:val="FF0000"/>
          <w:sz w:val="24"/>
          <w:szCs w:val="24"/>
          <w:shd w:val="clear" w:color="auto" w:fill="FFFFFF"/>
        </w:rPr>
      </w:pPr>
      <w:r>
        <w:rPr>
          <w:rFonts w:ascii="Times New Roman" w:hAnsi="Times New Roman" w:cs="Times New Roman"/>
          <w:sz w:val="24"/>
          <w:szCs w:val="24"/>
        </w:rPr>
        <w:t xml:space="preserve">          O tomate e seus derivados são mais utilizados, no Brasil, na preparação de sopas, carnes, aves, panquecas, peixes, pizza, risotos, etc</w:t>
      </w:r>
      <w:r w:rsidR="0009678F">
        <w:rPr>
          <w:rFonts w:ascii="Times New Roman" w:hAnsi="Times New Roman" w:cs="Times New Roman"/>
          <w:sz w:val="24"/>
          <w:szCs w:val="24"/>
        </w:rPr>
        <w:t>.</w:t>
      </w:r>
      <w:r>
        <w:rPr>
          <w:rFonts w:ascii="Times New Roman" w:hAnsi="Times New Roman" w:cs="Times New Roman"/>
          <w:sz w:val="24"/>
          <w:szCs w:val="24"/>
        </w:rPr>
        <w:t xml:space="preserve"> (EMBRAPA, 2000).</w:t>
      </w:r>
    </w:p>
    <w:p w:rsidR="00F1331D" w:rsidRDefault="00F1331D" w:rsidP="00F1331D">
      <w:pPr>
        <w:pStyle w:val="Pr-formataoHTML"/>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demanda por este molho é alta, tornando-se um mercado crescente, mesmo diante da atual situação econômica do país, observando, então, a não interferência no consumo desse produto.</w:t>
      </w:r>
    </w:p>
    <w:p w:rsidR="0009678F" w:rsidRPr="0009678F" w:rsidRDefault="0009678F" w:rsidP="0009678F">
      <w:pPr>
        <w:pStyle w:val="Pr-formataoHTML"/>
        <w:shd w:val="clear" w:color="auto" w:fill="FFFFFF"/>
        <w:spacing w:line="360" w:lineRule="auto"/>
        <w:jc w:val="both"/>
        <w:rPr>
          <w:rFonts w:ascii="Times New Roman" w:hAnsi="Times New Roman"/>
          <w:b/>
          <w:sz w:val="24"/>
          <w:szCs w:val="24"/>
        </w:rPr>
      </w:pPr>
      <w:r>
        <w:rPr>
          <w:rFonts w:ascii="Times New Roman" w:hAnsi="Times New Roman"/>
          <w:b/>
          <w:sz w:val="24"/>
          <w:szCs w:val="24"/>
        </w:rPr>
        <w:t>Processamento</w:t>
      </w:r>
    </w:p>
    <w:p w:rsidR="0009678F" w:rsidRDefault="00F1331D" w:rsidP="0009678F">
      <w:pPr>
        <w:pStyle w:val="Pr-formataoHTML"/>
        <w:shd w:val="clear" w:color="auto" w:fill="FFFFFF"/>
        <w:spacing w:line="360" w:lineRule="auto"/>
        <w:jc w:val="both"/>
        <w:rPr>
          <w:rFonts w:ascii="Times New Roman" w:hAnsi="Times New Roman"/>
          <w:sz w:val="24"/>
          <w:szCs w:val="24"/>
        </w:rPr>
      </w:pPr>
      <w:r>
        <w:rPr>
          <w:rFonts w:ascii="Times New Roman" w:hAnsi="Times New Roman"/>
          <w:sz w:val="24"/>
          <w:szCs w:val="24"/>
        </w:rPr>
        <w:t xml:space="preserve">            Os tomates são recebidos e passam por um processo de limpeza e sanitização que elimina corpos estranhos e uma grandes parte da carga microbiana. Com a ajuda de uma rampa, a matéria-prima é elevada, retirando a água em excesso, e levado para a seleção, onde se retiram tomates estragados e partes não comestíveis, como gravetos e folhas. Após esta etapa, ocorre a moagem, e são separados mecanicamente, a casca e fibras que podem atrapalhar na qualidade do molho. Depois, a pasta passa por um processo de mistura com outros possíveis ingredientes, como conservantes, e é levada para o processo de pasteurização, que visa eliminar os microrganismos patogênicos e a maioria dos não-patogênicos. Após todos esses processos, o atomatado é embalado e levado ao estoque, onde depois é despachado para os mercados consumidores e distribuído á população (EMBRAPA,</w:t>
      </w:r>
      <w:r w:rsidR="0009678F">
        <w:rPr>
          <w:rFonts w:ascii="Times New Roman" w:hAnsi="Times New Roman"/>
          <w:sz w:val="24"/>
          <w:szCs w:val="24"/>
        </w:rPr>
        <w:t xml:space="preserve"> </w:t>
      </w:r>
      <w:r>
        <w:rPr>
          <w:rFonts w:ascii="Times New Roman" w:hAnsi="Times New Roman"/>
          <w:sz w:val="24"/>
          <w:szCs w:val="24"/>
        </w:rPr>
        <w:t>2000).</w:t>
      </w:r>
    </w:p>
    <w:p w:rsidR="0009678F" w:rsidRPr="00450AAA" w:rsidRDefault="0009678F" w:rsidP="0009678F">
      <w:pPr>
        <w:pStyle w:val="Ttulo2"/>
        <w:spacing w:before="0" w:after="0" w:line="360" w:lineRule="auto"/>
        <w:rPr>
          <w:rFonts w:ascii="Times New Roman" w:hAnsi="Times New Roman"/>
          <w:i w:val="0"/>
          <w:sz w:val="24"/>
          <w:szCs w:val="24"/>
        </w:rPr>
      </w:pPr>
      <w:r w:rsidRPr="00450AAA">
        <w:rPr>
          <w:rFonts w:ascii="Times New Roman" w:hAnsi="Times New Roman"/>
          <w:i w:val="0"/>
          <w:sz w:val="24"/>
          <w:szCs w:val="24"/>
        </w:rPr>
        <w:t>Bolores</w:t>
      </w:r>
    </w:p>
    <w:p w:rsidR="0009678F" w:rsidRPr="00450AAA" w:rsidRDefault="0009678F" w:rsidP="0009678F">
      <w:pPr>
        <w:pStyle w:val="SumrioN1Times"/>
        <w:spacing w:before="0" w:after="0" w:line="360" w:lineRule="auto"/>
        <w:ind w:left="0" w:firstLine="709"/>
        <w:jc w:val="both"/>
        <w:rPr>
          <w:b w:val="0"/>
        </w:rPr>
      </w:pPr>
      <w:r w:rsidRPr="00450AAA">
        <w:rPr>
          <w:b w:val="0"/>
        </w:rPr>
        <w:t xml:space="preserve">Também conhecidos como mofos, são fungos filamentosos (formam filamentos chamados hifas), amplamente distribuídos na natureza e encontrados no solo, em </w:t>
      </w:r>
      <w:r w:rsidRPr="00450AAA">
        <w:rPr>
          <w:b w:val="0"/>
        </w:rPr>
        <w:lastRenderedPageBreak/>
        <w:t>superfícies de vegetais, nos animais, no ar e na água.</w:t>
      </w:r>
      <w:r>
        <w:rPr>
          <w:b w:val="0"/>
        </w:rPr>
        <w:t xml:space="preserve"> </w:t>
      </w:r>
      <w:r w:rsidRPr="00450AAA">
        <w:rPr>
          <w:b w:val="0"/>
        </w:rPr>
        <w:t>Com relação à temperatura, preferem ambientes na faixa de 20</w:t>
      </w:r>
      <w:r w:rsidRPr="00450AAA">
        <w:rPr>
          <w:b w:val="0"/>
          <w:vertAlign w:val="superscript"/>
        </w:rPr>
        <w:t>o</w:t>
      </w:r>
      <w:r w:rsidRPr="00450AAA">
        <w:rPr>
          <w:b w:val="0"/>
        </w:rPr>
        <w:t>C a 30</w:t>
      </w:r>
      <w:r w:rsidRPr="00450AAA">
        <w:rPr>
          <w:b w:val="0"/>
          <w:vertAlign w:val="superscript"/>
        </w:rPr>
        <w:t>o</w:t>
      </w:r>
      <w:r w:rsidRPr="00450AAA">
        <w:rPr>
          <w:b w:val="0"/>
        </w:rPr>
        <w:t>C, embora grande número de bolores desenvolva-se em temperatura de refrigeração. De modo geral, não se adaptam a temperaturas mais elevadas e são capazes de se desenvolver em ambientes com baixa disponibilidade de água (GAVA; SILVA; FRIAS, 2008).</w:t>
      </w:r>
    </w:p>
    <w:p w:rsidR="00F1331D" w:rsidRDefault="00F1331D" w:rsidP="00F1331D">
      <w:pPr>
        <w:pStyle w:val="Pr-formataoHTML"/>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maioria desses microrganismos encontrados em alimentos são fáceis de eliminar. Os esporos dos gêneros mais comuns como </w:t>
      </w:r>
      <w:r w:rsidRPr="005D1DDC">
        <w:rPr>
          <w:rFonts w:ascii="Times New Roman" w:hAnsi="Times New Roman" w:cs="Times New Roman"/>
          <w:i/>
          <w:sz w:val="24"/>
          <w:szCs w:val="24"/>
        </w:rPr>
        <w:t>Penicillium, Aspergillus, Mucor, Rhizopus, Fusarium,</w:t>
      </w:r>
      <w:r w:rsidRPr="005D1DDC">
        <w:rPr>
          <w:rFonts w:ascii="Times New Roman" w:hAnsi="Times New Roman" w:cs="Times New Roman"/>
          <w:sz w:val="24"/>
          <w:szCs w:val="24"/>
        </w:rPr>
        <w:t xml:space="preserve"> entre outros, são mo</w:t>
      </w:r>
      <w:r>
        <w:rPr>
          <w:rFonts w:ascii="Times New Roman" w:hAnsi="Times New Roman" w:cs="Times New Roman"/>
          <w:sz w:val="24"/>
          <w:szCs w:val="24"/>
        </w:rPr>
        <w:t>rtos depois de aquecimento por cinco</w:t>
      </w:r>
      <w:r w:rsidRPr="005D1DDC">
        <w:rPr>
          <w:rFonts w:ascii="Times New Roman" w:hAnsi="Times New Roman" w:cs="Times New Roman"/>
          <w:sz w:val="24"/>
          <w:szCs w:val="24"/>
        </w:rPr>
        <w:t xml:space="preserve"> minutos a 60ºC (TOURNAS, 1994).</w:t>
      </w:r>
    </w:p>
    <w:p w:rsidR="00F1331D" w:rsidRDefault="00F1331D" w:rsidP="00F1331D">
      <w:pPr>
        <w:pStyle w:val="Pr-formataoHTML"/>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Já os fungos termorresistentes conhecidos, como os do gênero </w:t>
      </w:r>
      <w:r w:rsidRPr="005D1DDC">
        <w:rPr>
          <w:rFonts w:ascii="Times New Roman" w:hAnsi="Times New Roman" w:cs="Times New Roman"/>
          <w:i/>
          <w:sz w:val="24"/>
          <w:szCs w:val="24"/>
        </w:rPr>
        <w:t>Byssochlamys, Neosartorya, Talaromyces e Eupenicillium</w:t>
      </w:r>
      <w:r>
        <w:rPr>
          <w:rFonts w:ascii="Times New Roman" w:hAnsi="Times New Roman" w:cs="Times New Roman"/>
          <w:sz w:val="24"/>
          <w:szCs w:val="24"/>
        </w:rPr>
        <w:t>, têm sido reportados devido suas capacidades de sobreviver em temperaturas empregadas em tratamentos térmicos fornecidos a alimentos ácidos, como frutas e derivados (SPLITTSTOESSER, 1976; HOCKING; PITT, 1985</w:t>
      </w:r>
      <w:r w:rsidRPr="005D1DDC">
        <w:rPr>
          <w:rFonts w:ascii="Times New Roman" w:hAnsi="Times New Roman" w:cs="Times New Roman"/>
          <w:sz w:val="24"/>
          <w:szCs w:val="24"/>
        </w:rPr>
        <w:t>)</w:t>
      </w:r>
      <w:r>
        <w:rPr>
          <w:rFonts w:ascii="Times New Roman" w:hAnsi="Times New Roman" w:cs="Times New Roman"/>
          <w:sz w:val="24"/>
          <w:szCs w:val="24"/>
        </w:rPr>
        <w:t xml:space="preserve"> devido, também, a suas capacidades de produzirem esporos (ascóporos), porém, mais resistentes, pois formam um asco, que é uma estrutura em forma de bolsa, que garante a integridade dos esporos, que, quando amadurecem e se encontram em ambiente propício, voltam a sua forma ativa e começam a degradar o meio no qual se encontra (SPLITTSTOESSER, 1976).</w:t>
      </w:r>
    </w:p>
    <w:p w:rsidR="00F1331D" w:rsidRPr="00AC7FE8" w:rsidRDefault="00F1331D" w:rsidP="00F1331D">
      <w:pPr>
        <w:pStyle w:val="Pr-formataoHTML"/>
        <w:shd w:val="clear" w:color="auto" w:fill="FFFFFF"/>
        <w:rPr>
          <w:rFonts w:ascii="Times New Roman" w:hAnsi="Times New Roman" w:cs="Times New Roman"/>
          <w:b/>
          <w:i/>
          <w:sz w:val="24"/>
          <w:szCs w:val="24"/>
        </w:rPr>
      </w:pPr>
      <w:r w:rsidRPr="00AC7FE8">
        <w:rPr>
          <w:rFonts w:ascii="Times New Roman" w:hAnsi="Times New Roman" w:cs="Times New Roman"/>
          <w:b/>
          <w:i/>
          <w:sz w:val="24"/>
          <w:szCs w:val="24"/>
        </w:rPr>
        <w:t>Byssochlamys fulva e Byssochlamys nivea</w:t>
      </w:r>
    </w:p>
    <w:p w:rsidR="00F1331D" w:rsidRDefault="00F1331D" w:rsidP="00F1331D">
      <w:pPr>
        <w:pStyle w:val="Pr-formataoHTML"/>
        <w:shd w:val="clear" w:color="auto" w:fill="FFFFFF"/>
        <w:spacing w:line="360" w:lineRule="auto"/>
        <w:jc w:val="both"/>
        <w:rPr>
          <w:rFonts w:ascii="Times New Roman" w:hAnsi="Times New Roman" w:cs="Times New Roman"/>
          <w:sz w:val="24"/>
          <w:szCs w:val="24"/>
        </w:rPr>
      </w:pPr>
      <w:r w:rsidRPr="00AC7FE8">
        <w:rPr>
          <w:rFonts w:ascii="Times New Roman" w:hAnsi="Times New Roman" w:cs="Times New Roman"/>
          <w:sz w:val="24"/>
          <w:szCs w:val="24"/>
        </w:rPr>
        <w:t xml:space="preserve"> </w:t>
      </w:r>
      <w:r>
        <w:rPr>
          <w:rFonts w:ascii="Times New Roman" w:hAnsi="Times New Roman" w:cs="Times New Roman"/>
          <w:sz w:val="24"/>
          <w:szCs w:val="24"/>
        </w:rPr>
        <w:t xml:space="preserve">            Os fungos do gênero </w:t>
      </w:r>
      <w:r>
        <w:rPr>
          <w:rFonts w:ascii="Times New Roman" w:hAnsi="Times New Roman" w:cs="Times New Roman"/>
          <w:i/>
          <w:sz w:val="24"/>
          <w:szCs w:val="24"/>
        </w:rPr>
        <w:t xml:space="preserve">Byssochlamys </w:t>
      </w:r>
      <w:r>
        <w:rPr>
          <w:rFonts w:ascii="Times New Roman" w:hAnsi="Times New Roman" w:cs="Times New Roman"/>
          <w:sz w:val="24"/>
          <w:szCs w:val="24"/>
        </w:rPr>
        <w:t xml:space="preserve">são caracterizados pela ausência de qualquer corpo que envolvam os ascos durante seu desenvolvimento. Os ascos do </w:t>
      </w:r>
      <w:r>
        <w:rPr>
          <w:rFonts w:ascii="Times New Roman" w:hAnsi="Times New Roman" w:cs="Times New Roman"/>
          <w:i/>
          <w:sz w:val="24"/>
          <w:szCs w:val="24"/>
        </w:rPr>
        <w:t>Byssochlamys nivea</w:t>
      </w:r>
      <w:r>
        <w:rPr>
          <w:rFonts w:ascii="Times New Roman" w:hAnsi="Times New Roman" w:cs="Times New Roman"/>
          <w:sz w:val="24"/>
          <w:szCs w:val="24"/>
        </w:rPr>
        <w:t xml:space="preserve"> tem em seu ciclo de vida, duas formas de reprodução: assexuada </w:t>
      </w:r>
      <w:r w:rsidRPr="00C773F6">
        <w:rPr>
          <w:rFonts w:ascii="Times New Roman" w:hAnsi="Times New Roman" w:cs="Times New Roman"/>
          <w:sz w:val="24"/>
          <w:szCs w:val="24"/>
        </w:rPr>
        <w:t xml:space="preserve">ou estágio imperfeito (anamorfo) denominando-se </w:t>
      </w:r>
      <w:r w:rsidRPr="0009678F">
        <w:rPr>
          <w:rFonts w:ascii="Times New Roman" w:hAnsi="Times New Roman" w:cs="Times New Roman"/>
          <w:i/>
          <w:sz w:val="24"/>
          <w:szCs w:val="24"/>
        </w:rPr>
        <w:t>Paecilomyces niveus</w:t>
      </w:r>
      <w:r>
        <w:rPr>
          <w:rFonts w:ascii="Times New Roman" w:hAnsi="Times New Roman" w:cs="Times New Roman"/>
          <w:sz w:val="24"/>
          <w:szCs w:val="24"/>
        </w:rPr>
        <w:t xml:space="preserve">, produzindo </w:t>
      </w:r>
      <w:r w:rsidRPr="00C773F6">
        <w:rPr>
          <w:rFonts w:ascii="Times New Roman" w:hAnsi="Times New Roman" w:cs="Times New Roman"/>
          <w:sz w:val="24"/>
          <w:szCs w:val="24"/>
        </w:rPr>
        <w:t>conídios e sexuada ou estágio perfeito (teleomórfico</w:t>
      </w:r>
      <w:r>
        <w:rPr>
          <w:rFonts w:ascii="Times New Roman" w:hAnsi="Times New Roman" w:cs="Times New Roman"/>
          <w:sz w:val="24"/>
          <w:szCs w:val="24"/>
        </w:rPr>
        <w:t>), que produzirá os ascósporos (esporos)</w:t>
      </w:r>
      <w:r w:rsidRPr="001F268A">
        <w:rPr>
          <w:rFonts w:ascii="Times New Roman" w:hAnsi="Times New Roman" w:cs="Times New Roman"/>
          <w:sz w:val="24"/>
          <w:szCs w:val="24"/>
        </w:rPr>
        <w:t xml:space="preserve"> </w:t>
      </w:r>
      <w:r>
        <w:rPr>
          <w:rFonts w:ascii="Times New Roman" w:hAnsi="Times New Roman" w:cs="Times New Roman"/>
          <w:sz w:val="24"/>
          <w:szCs w:val="24"/>
        </w:rPr>
        <w:t>(SPLITTSTOESSER,1991).</w:t>
      </w:r>
    </w:p>
    <w:p w:rsidR="00F1331D" w:rsidRDefault="00F1331D" w:rsidP="0009678F">
      <w:pPr>
        <w:pStyle w:val="Pr-formataoHTML"/>
        <w:shd w:val="clear" w:color="auto" w:fill="FFFFFF"/>
        <w:spacing w:line="360" w:lineRule="auto"/>
        <w:jc w:val="both"/>
        <w:rPr>
          <w:rFonts w:ascii="Times New Roman" w:hAnsi="Times New Roman" w:cs="Times New Roman"/>
          <w:b/>
          <w:i/>
          <w:sz w:val="24"/>
          <w:szCs w:val="24"/>
        </w:rPr>
      </w:pPr>
      <w:r>
        <w:rPr>
          <w:rFonts w:ascii="Times New Roman" w:hAnsi="Times New Roman" w:cs="Times New Roman"/>
          <w:b/>
          <w:i/>
          <w:sz w:val="24"/>
          <w:szCs w:val="24"/>
        </w:rPr>
        <w:t>Neosartorya fischeri</w:t>
      </w:r>
    </w:p>
    <w:p w:rsidR="00F1331D" w:rsidRDefault="00F1331D" w:rsidP="00F1331D">
      <w:pPr>
        <w:pStyle w:val="Pr-formataoHTML"/>
        <w:shd w:val="clear" w:color="auto" w:fill="FFFFFF"/>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Os ascos desse gênero têm uma aparência granular, devido a produção de ascocarpos, que recobre o esporo. Os ascóporos desse gênero podem ser lisos ou espinhosos possuindo duas cristas equatoriais (SPLITTSTOESSER, 1991), sendo comumente encontrados em frutas e hortaliças cultivadas no solo.</w:t>
      </w:r>
    </w:p>
    <w:p w:rsidR="00F1331D" w:rsidRDefault="00F1331D" w:rsidP="00F1331D">
      <w:pPr>
        <w:pStyle w:val="Pr-formataoHTML"/>
        <w:shd w:val="clear" w:color="auto" w:fill="FFFFFF"/>
        <w:rPr>
          <w:rFonts w:ascii="Times New Roman" w:hAnsi="Times New Roman" w:cs="Times New Roman"/>
          <w:sz w:val="24"/>
          <w:szCs w:val="24"/>
        </w:rPr>
      </w:pPr>
      <w:r>
        <w:rPr>
          <w:rFonts w:ascii="Times New Roman" w:hAnsi="Times New Roman" w:cs="Times New Roman"/>
          <w:b/>
          <w:i/>
          <w:sz w:val="24"/>
          <w:szCs w:val="24"/>
        </w:rPr>
        <w:t>Talaromyces flavus</w:t>
      </w:r>
    </w:p>
    <w:p w:rsidR="00F1331D" w:rsidRDefault="00F1331D" w:rsidP="00F1331D">
      <w:pPr>
        <w:pStyle w:val="Pr-formataoHTML"/>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É a espécie mais comumente isolada de alimentos ácidos termoprocessados, caracterizados pela produção de gimnotécios (onde os ascos são produzidos) de coloração branca ou amarelada, composto por hifas finas entrelaçadas resultando em uma estrutura </w:t>
      </w:r>
      <w:r>
        <w:rPr>
          <w:rFonts w:ascii="Times New Roman" w:hAnsi="Times New Roman" w:cs="Times New Roman"/>
          <w:sz w:val="24"/>
          <w:szCs w:val="24"/>
        </w:rPr>
        <w:lastRenderedPageBreak/>
        <w:t>semi-fechada.</w:t>
      </w:r>
      <w:r w:rsidR="0009678F">
        <w:rPr>
          <w:rFonts w:ascii="Times New Roman" w:hAnsi="Times New Roman" w:cs="Times New Roman"/>
          <w:sz w:val="24"/>
          <w:szCs w:val="24"/>
        </w:rPr>
        <w:t xml:space="preserve"> </w:t>
      </w:r>
      <w:r>
        <w:rPr>
          <w:rFonts w:ascii="Times New Roman" w:hAnsi="Times New Roman" w:cs="Times New Roman"/>
          <w:sz w:val="24"/>
          <w:szCs w:val="24"/>
        </w:rPr>
        <w:t xml:space="preserve">O seu estado imperfeito é conhecido como </w:t>
      </w:r>
      <w:r>
        <w:rPr>
          <w:rFonts w:ascii="Times New Roman" w:hAnsi="Times New Roman" w:cs="Times New Roman"/>
          <w:i/>
          <w:sz w:val="24"/>
          <w:szCs w:val="24"/>
        </w:rPr>
        <w:t xml:space="preserve">Penicillium dangeardii, </w:t>
      </w:r>
      <w:r>
        <w:rPr>
          <w:rFonts w:ascii="Times New Roman" w:hAnsi="Times New Roman" w:cs="Times New Roman"/>
          <w:sz w:val="24"/>
          <w:szCs w:val="24"/>
        </w:rPr>
        <w:t>tendo seus ascóporos de forma elipsoidal e paredes espinhosas (HOCKING; PITT, 1985).</w:t>
      </w:r>
    </w:p>
    <w:p w:rsidR="00F1331D" w:rsidRDefault="00F1331D" w:rsidP="00F1331D">
      <w:pPr>
        <w:pStyle w:val="Pr-formataoHTML"/>
        <w:shd w:val="clear" w:color="auto" w:fill="FFFFFF"/>
        <w:rPr>
          <w:rFonts w:ascii="Times New Roman" w:hAnsi="Times New Roman" w:cs="Times New Roman"/>
          <w:sz w:val="24"/>
          <w:szCs w:val="24"/>
        </w:rPr>
      </w:pPr>
      <w:r>
        <w:rPr>
          <w:rFonts w:ascii="Times New Roman" w:hAnsi="Times New Roman" w:cs="Times New Roman"/>
          <w:b/>
          <w:i/>
          <w:sz w:val="24"/>
          <w:szCs w:val="24"/>
        </w:rPr>
        <w:t>Eupenecillium flavus</w:t>
      </w:r>
    </w:p>
    <w:p w:rsidR="00F1331D" w:rsidRDefault="00F1331D" w:rsidP="00F1331D">
      <w:pPr>
        <w:pStyle w:val="Pr-formataoHTML"/>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E78E7">
        <w:rPr>
          <w:rFonts w:ascii="Times New Roman" w:hAnsi="Times New Roman" w:cs="Times New Roman"/>
          <w:sz w:val="24"/>
          <w:szCs w:val="24"/>
        </w:rPr>
        <w:t>Produz cl</w:t>
      </w:r>
      <w:r>
        <w:rPr>
          <w:rFonts w:ascii="Times New Roman" w:hAnsi="Times New Roman" w:cs="Times New Roman"/>
          <w:sz w:val="24"/>
          <w:szCs w:val="24"/>
        </w:rPr>
        <w:t>eistotécio que, em muitos casos</w:t>
      </w:r>
      <w:r w:rsidRPr="002E78E7">
        <w:rPr>
          <w:rFonts w:ascii="Times New Roman" w:hAnsi="Times New Roman" w:cs="Times New Roman"/>
          <w:sz w:val="24"/>
          <w:szCs w:val="24"/>
        </w:rPr>
        <w:t xml:space="preserve">, torna-se extremamente rígido e pode permanecer por semanas ou meses até finalmente amadurecer para assim produzir numerosos ascos com oitos ascósporos em seu interior. Os ascósporos são elipsoidais possuindo uma leve ruga longitudinal além de apresentar superfície áspera. A fase anamorfa deste gênero é o </w:t>
      </w:r>
      <w:r w:rsidRPr="002E78E7">
        <w:rPr>
          <w:rFonts w:ascii="Times New Roman" w:hAnsi="Times New Roman" w:cs="Times New Roman"/>
          <w:i/>
          <w:sz w:val="24"/>
          <w:szCs w:val="24"/>
        </w:rPr>
        <w:t>Penicillium</w:t>
      </w:r>
      <w:r>
        <w:rPr>
          <w:rFonts w:ascii="Times New Roman" w:hAnsi="Times New Roman" w:cs="Times New Roman"/>
          <w:sz w:val="24"/>
          <w:szCs w:val="24"/>
        </w:rPr>
        <w:t xml:space="preserve"> (</w:t>
      </w:r>
      <w:r w:rsidRPr="002E78E7">
        <w:rPr>
          <w:rFonts w:ascii="Times New Roman" w:hAnsi="Times New Roman" w:cs="Times New Roman"/>
          <w:sz w:val="24"/>
          <w:szCs w:val="24"/>
        </w:rPr>
        <w:t>HOCKING</w:t>
      </w:r>
      <w:r>
        <w:rPr>
          <w:rFonts w:ascii="Times New Roman" w:hAnsi="Times New Roman" w:cs="Times New Roman"/>
          <w:sz w:val="24"/>
          <w:szCs w:val="24"/>
        </w:rPr>
        <w:t>; PITT</w:t>
      </w:r>
      <w:r w:rsidRPr="002E78E7">
        <w:rPr>
          <w:rFonts w:ascii="Times New Roman" w:hAnsi="Times New Roman" w:cs="Times New Roman"/>
          <w:sz w:val="24"/>
          <w:szCs w:val="24"/>
        </w:rPr>
        <w:t>, 1985).</w:t>
      </w:r>
    </w:p>
    <w:p w:rsidR="00450AAA" w:rsidRPr="00450AAA" w:rsidRDefault="00450AAA" w:rsidP="00450AAA">
      <w:pPr>
        <w:pStyle w:val="Ttulo2"/>
        <w:spacing w:before="0" w:after="0" w:line="360" w:lineRule="auto"/>
        <w:rPr>
          <w:rFonts w:ascii="Times New Roman" w:hAnsi="Times New Roman"/>
          <w:i w:val="0"/>
          <w:sz w:val="24"/>
          <w:szCs w:val="24"/>
        </w:rPr>
      </w:pPr>
      <w:bookmarkStart w:id="1" w:name="_Toc468123669"/>
      <w:bookmarkEnd w:id="0"/>
      <w:r w:rsidRPr="00450AAA">
        <w:rPr>
          <w:rFonts w:ascii="Times New Roman" w:hAnsi="Times New Roman"/>
          <w:i w:val="0"/>
          <w:sz w:val="24"/>
          <w:szCs w:val="24"/>
        </w:rPr>
        <w:t>Embalagens</w:t>
      </w:r>
      <w:bookmarkEnd w:id="1"/>
    </w:p>
    <w:p w:rsidR="00450AAA" w:rsidRPr="00450AAA" w:rsidRDefault="00450AAA" w:rsidP="00450AAA">
      <w:pPr>
        <w:spacing w:after="0" w:line="360" w:lineRule="auto"/>
        <w:ind w:firstLine="709"/>
        <w:jc w:val="both"/>
        <w:rPr>
          <w:rFonts w:ascii="Times New Roman" w:hAnsi="Times New Roman"/>
          <w:sz w:val="24"/>
          <w:szCs w:val="24"/>
        </w:rPr>
      </w:pPr>
      <w:r w:rsidRPr="00450AAA">
        <w:rPr>
          <w:rFonts w:ascii="Times New Roman" w:hAnsi="Times New Roman"/>
          <w:sz w:val="24"/>
          <w:szCs w:val="24"/>
        </w:rPr>
        <w:t>As indústrias alimentícias priorizam a produção de alimentos com qualidade e segurança alimentar. Para atingir esses objetivos, além da implantação dos programas de qualidade e das práticas higiênico-sanitárias, faz-se necessário, também, o acondicionamento do produto em embalagens convenientes, competitivas e adequadas, para protege-lo e conservá-lo durante as fases de estocagem e comercialização, assegurando ao consumidor a aquisição de um produto com um nível satisfatório de qualidade. Esta qualidade pode ser avaliada por parâmetros sensoriais (sabor, cor, textura e odor), por características gerais de aparência, pela carga microbiana, pela absorção de componentes da embalagem ou pelo valor nutricional (SOARES, 2002).</w:t>
      </w:r>
    </w:p>
    <w:p w:rsidR="00AD3550" w:rsidRDefault="00450AAA" w:rsidP="00450AAA">
      <w:pPr>
        <w:spacing w:after="0" w:line="360" w:lineRule="auto"/>
        <w:ind w:firstLine="709"/>
        <w:jc w:val="both"/>
        <w:rPr>
          <w:rFonts w:ascii="Times New Roman" w:hAnsi="Times New Roman"/>
          <w:sz w:val="24"/>
          <w:szCs w:val="24"/>
        </w:rPr>
      </w:pPr>
      <w:r w:rsidRPr="00450AAA">
        <w:rPr>
          <w:rFonts w:ascii="Times New Roman" w:hAnsi="Times New Roman"/>
          <w:sz w:val="24"/>
          <w:szCs w:val="24"/>
        </w:rPr>
        <w:t>De acordo com Jorge (2013), as principais funções que a embalagem deve exercer são: proteção; conservação; informação; e a função relacionada ao serviço ou à conveniência na utilização do produto</w:t>
      </w:r>
      <w:r w:rsidR="00AD3550">
        <w:rPr>
          <w:rFonts w:ascii="Times New Roman" w:hAnsi="Times New Roman"/>
          <w:sz w:val="24"/>
          <w:szCs w:val="24"/>
        </w:rPr>
        <w:t>.</w:t>
      </w:r>
    </w:p>
    <w:p w:rsidR="00450AAA" w:rsidRPr="00450AAA" w:rsidRDefault="00450AAA" w:rsidP="00450AAA">
      <w:pPr>
        <w:pStyle w:val="Ttulo2"/>
        <w:spacing w:before="0" w:after="0" w:line="360" w:lineRule="auto"/>
        <w:rPr>
          <w:rFonts w:ascii="Times New Roman" w:hAnsi="Times New Roman"/>
          <w:i w:val="0"/>
          <w:sz w:val="24"/>
          <w:szCs w:val="24"/>
        </w:rPr>
      </w:pPr>
      <w:bookmarkStart w:id="2" w:name="_Toc468123670"/>
      <w:r w:rsidRPr="00450AAA">
        <w:rPr>
          <w:rFonts w:ascii="Times New Roman" w:hAnsi="Times New Roman"/>
          <w:i w:val="0"/>
          <w:sz w:val="24"/>
          <w:szCs w:val="24"/>
        </w:rPr>
        <w:t>Embalagens Biodegradáveis</w:t>
      </w:r>
      <w:bookmarkEnd w:id="2"/>
    </w:p>
    <w:p w:rsidR="00450AAA" w:rsidRPr="00450AAA" w:rsidRDefault="00450AAA" w:rsidP="00450A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val="pt-PT"/>
        </w:rPr>
      </w:pPr>
      <w:r w:rsidRPr="00450AAA">
        <w:rPr>
          <w:rFonts w:ascii="Times New Roman" w:hAnsi="Times New Roman"/>
          <w:sz w:val="24"/>
          <w:szCs w:val="24"/>
          <w:lang w:val="pt-PT"/>
        </w:rPr>
        <w:t>Plásticos convencionais são derivados de petróleo o que implica graves problemas ambientais. Filmes e revestimentos biodegradáveis ​​representam uma alternativa interessante para materiais plásticos convencionais, é por isso que vários bipolímeros têm sido explorados para desenvolver materiais para embalagens de alimentos que não degradem a natureza (AZEREDO, 2009).</w:t>
      </w:r>
    </w:p>
    <w:p w:rsidR="00450AAA" w:rsidRPr="00450AAA" w:rsidRDefault="00450AAA" w:rsidP="00450A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val="pt-PT"/>
        </w:rPr>
      </w:pPr>
      <w:r w:rsidRPr="00450AAA">
        <w:rPr>
          <w:rFonts w:ascii="Times New Roman" w:hAnsi="Times New Roman"/>
          <w:sz w:val="24"/>
          <w:szCs w:val="24"/>
          <w:lang w:val="pt-PT"/>
        </w:rPr>
        <w:t>Na busca por novas soluções e como alternativa aos polímeros convencionais, os polímeros biodegradáveis têm alcançado uma posição de destaque. Dessa maneira, as pessoas em torno desses materiais atimgem proporções cada vez maiores. Além do aspecto ambiental, o esgotamento inexorável da principal fonte de matéria-prima para os polímeros sintético  (petróleo) implica na aceleração da busca por alternativas industrialmente realizáveis (FECHINE, 2013).</w:t>
      </w:r>
    </w:p>
    <w:p w:rsidR="00450AAA" w:rsidRPr="00450AAA" w:rsidRDefault="00450AAA" w:rsidP="00450A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val="pt-PT"/>
        </w:rPr>
      </w:pPr>
      <w:r w:rsidRPr="00450AAA">
        <w:rPr>
          <w:rFonts w:ascii="Times New Roman" w:hAnsi="Times New Roman"/>
          <w:sz w:val="24"/>
          <w:szCs w:val="24"/>
          <w:lang w:val="pt-PT"/>
        </w:rPr>
        <w:lastRenderedPageBreak/>
        <w:t>O estudo de filmes biodegradáveis vem sendo de extrema importância principalmete pelo impacto que os polímeros convencionais vêm causando em nosso planeta, assim de acordo Fechine (2013) os relatórios da Pesquisa Nacional de Saneamento Básico (PNSB), realizada pelo Instituto Brasileiro de Geografia e Estatística (IBGE), em 2000, o Brasil produziu 22.413 toneladas  de resíduos sólidos. Sendo então o estudo de uma nova fonte, a qual não impactará arduamente no meio ambiente o ideal para o futuro da população mundial, que visivelmente não parará de consumir.</w:t>
      </w:r>
    </w:p>
    <w:p w:rsidR="00450AAA" w:rsidRPr="00450AAA" w:rsidRDefault="00450AAA" w:rsidP="00450AAA">
      <w:pPr>
        <w:pStyle w:val="Ttulo2"/>
        <w:spacing w:before="0" w:after="0" w:line="360" w:lineRule="auto"/>
        <w:rPr>
          <w:rFonts w:ascii="Times New Roman" w:hAnsi="Times New Roman"/>
          <w:i w:val="0"/>
          <w:sz w:val="24"/>
          <w:szCs w:val="24"/>
          <w:lang w:val="pt-PT"/>
        </w:rPr>
      </w:pPr>
      <w:bookmarkStart w:id="3" w:name="_Toc468123671"/>
      <w:r w:rsidRPr="00450AAA">
        <w:rPr>
          <w:rFonts w:ascii="Times New Roman" w:hAnsi="Times New Roman"/>
          <w:i w:val="0"/>
          <w:sz w:val="24"/>
          <w:szCs w:val="24"/>
          <w:lang w:val="pt-PT"/>
        </w:rPr>
        <w:t>Biofilme de amido</w:t>
      </w:r>
      <w:bookmarkEnd w:id="3"/>
    </w:p>
    <w:p w:rsidR="00450AAA" w:rsidRPr="00450AAA" w:rsidRDefault="00450AAA" w:rsidP="00450AAA">
      <w:pPr>
        <w:autoSpaceDE w:val="0"/>
        <w:autoSpaceDN w:val="0"/>
        <w:adjustRightInd w:val="0"/>
        <w:spacing w:after="0" w:line="360" w:lineRule="auto"/>
        <w:ind w:firstLine="708"/>
        <w:jc w:val="both"/>
        <w:rPr>
          <w:rFonts w:ascii="Times New Roman" w:hAnsi="Times New Roman"/>
          <w:sz w:val="24"/>
          <w:szCs w:val="24"/>
        </w:rPr>
      </w:pPr>
      <w:r w:rsidRPr="00450AAA">
        <w:rPr>
          <w:rFonts w:ascii="Times New Roman" w:hAnsi="Times New Roman"/>
          <w:sz w:val="24"/>
          <w:szCs w:val="24"/>
        </w:rPr>
        <w:t>A produção de materiais biodegradáveis a partir de fontes renováveis é considerada uma forma de reciclagem. Dessa forma, várias pesquisas com diferentes materiais (amido, celulose e lipídios) têm sido desenvolvidas na tentativa de minimizar, diminuir ou solucionar o problema da poluição através da obtenção de plásticos biodegradáveis, ou seja, os biofilmes (SILVA et al</w:t>
      </w:r>
      <w:r w:rsidRPr="00450AAA">
        <w:rPr>
          <w:rFonts w:ascii="Times New Roman" w:hAnsi="Times New Roman"/>
          <w:color w:val="FF0000"/>
          <w:sz w:val="24"/>
          <w:szCs w:val="24"/>
        </w:rPr>
        <w:t>.</w:t>
      </w:r>
      <w:r w:rsidR="00220E0A">
        <w:rPr>
          <w:rFonts w:ascii="Times New Roman" w:hAnsi="Times New Roman"/>
          <w:sz w:val="24"/>
          <w:szCs w:val="24"/>
        </w:rPr>
        <w:t>, 2008</w:t>
      </w:r>
      <w:r w:rsidRPr="00450AAA">
        <w:rPr>
          <w:rFonts w:ascii="Times New Roman" w:hAnsi="Times New Roman"/>
          <w:sz w:val="24"/>
          <w:szCs w:val="24"/>
        </w:rPr>
        <w:t>).</w:t>
      </w:r>
    </w:p>
    <w:p w:rsidR="00450AAA" w:rsidRPr="00450AAA" w:rsidRDefault="00450AAA" w:rsidP="00477A80">
      <w:pPr>
        <w:autoSpaceDE w:val="0"/>
        <w:autoSpaceDN w:val="0"/>
        <w:adjustRightInd w:val="0"/>
        <w:spacing w:after="0" w:line="360" w:lineRule="auto"/>
        <w:ind w:firstLine="708"/>
        <w:jc w:val="both"/>
        <w:rPr>
          <w:rFonts w:ascii="Times New Roman" w:hAnsi="Times New Roman"/>
          <w:sz w:val="24"/>
          <w:szCs w:val="24"/>
        </w:rPr>
      </w:pPr>
      <w:r w:rsidRPr="00450AAA">
        <w:rPr>
          <w:rFonts w:ascii="Times New Roman" w:hAnsi="Times New Roman"/>
          <w:sz w:val="24"/>
          <w:szCs w:val="24"/>
        </w:rPr>
        <w:t>O amido tem recebido especial atenção e as pesquisas com este polímero se intensificaram nos últimos anos, pois o amido possui baixo custo, abundância e alta aplicabilidade (BENGTSSON et al., 2003).</w:t>
      </w:r>
    </w:p>
    <w:p w:rsidR="00450AAA" w:rsidRPr="00450AAA" w:rsidRDefault="00450AAA" w:rsidP="00477A80">
      <w:pPr>
        <w:pStyle w:val="Ttulo2"/>
        <w:spacing w:before="0" w:after="0" w:line="360" w:lineRule="auto"/>
        <w:rPr>
          <w:rFonts w:ascii="Times New Roman" w:hAnsi="Times New Roman"/>
          <w:i w:val="0"/>
          <w:sz w:val="24"/>
          <w:szCs w:val="24"/>
        </w:rPr>
      </w:pPr>
      <w:bookmarkStart w:id="4" w:name="_Toc468123672"/>
      <w:r w:rsidRPr="00450AAA">
        <w:rPr>
          <w:rFonts w:ascii="Times New Roman" w:hAnsi="Times New Roman"/>
          <w:i w:val="0"/>
          <w:sz w:val="24"/>
          <w:szCs w:val="24"/>
        </w:rPr>
        <w:t>Embalagens ativas</w:t>
      </w:r>
      <w:bookmarkEnd w:id="4"/>
    </w:p>
    <w:p w:rsidR="00450AAA" w:rsidRPr="00450AAA" w:rsidRDefault="00450AAA" w:rsidP="00450AAA">
      <w:pPr>
        <w:spacing w:after="0" w:line="360" w:lineRule="auto"/>
        <w:ind w:firstLine="708"/>
        <w:jc w:val="both"/>
        <w:rPr>
          <w:rFonts w:ascii="Times New Roman" w:hAnsi="Times New Roman"/>
          <w:color w:val="000000" w:themeColor="text1"/>
          <w:sz w:val="24"/>
          <w:szCs w:val="24"/>
        </w:rPr>
      </w:pPr>
      <w:r w:rsidRPr="00450AAA">
        <w:rPr>
          <w:rFonts w:ascii="Times New Roman" w:hAnsi="Times New Roman"/>
          <w:color w:val="000000" w:themeColor="text1"/>
          <w:sz w:val="24"/>
          <w:szCs w:val="24"/>
        </w:rPr>
        <w:t>Atualmente, novas tecnologias</w:t>
      </w:r>
      <w:r w:rsidRPr="00450AAA">
        <w:rPr>
          <w:rFonts w:ascii="Times New Roman" w:hAnsi="Times New Roman"/>
          <w:color w:val="000000" w:themeColor="text1"/>
          <w:spacing w:val="-5"/>
          <w:sz w:val="24"/>
          <w:szCs w:val="24"/>
        </w:rPr>
        <w:t xml:space="preserve"> </w:t>
      </w:r>
      <w:r w:rsidRPr="00450AAA">
        <w:rPr>
          <w:rFonts w:ascii="Times New Roman" w:hAnsi="Times New Roman"/>
          <w:color w:val="000000" w:themeColor="text1"/>
          <w:sz w:val="24"/>
          <w:szCs w:val="24"/>
        </w:rPr>
        <w:t>têm</w:t>
      </w:r>
      <w:r w:rsidRPr="00450AAA">
        <w:rPr>
          <w:rFonts w:ascii="Times New Roman" w:hAnsi="Times New Roman"/>
          <w:color w:val="000000" w:themeColor="text1"/>
          <w:spacing w:val="-5"/>
          <w:sz w:val="24"/>
          <w:szCs w:val="24"/>
        </w:rPr>
        <w:t xml:space="preserve"> </w:t>
      </w:r>
      <w:r w:rsidRPr="00450AAA">
        <w:rPr>
          <w:rFonts w:ascii="Times New Roman" w:hAnsi="Times New Roman"/>
          <w:color w:val="000000" w:themeColor="text1"/>
          <w:sz w:val="24"/>
          <w:szCs w:val="24"/>
        </w:rPr>
        <w:t>surgido</w:t>
      </w:r>
      <w:r w:rsidRPr="00450AAA">
        <w:rPr>
          <w:rFonts w:ascii="Times New Roman" w:hAnsi="Times New Roman"/>
          <w:color w:val="000000" w:themeColor="text1"/>
          <w:spacing w:val="-5"/>
          <w:sz w:val="24"/>
          <w:szCs w:val="24"/>
        </w:rPr>
        <w:t xml:space="preserve"> </w:t>
      </w:r>
      <w:r w:rsidRPr="00450AAA">
        <w:rPr>
          <w:rFonts w:ascii="Times New Roman" w:hAnsi="Times New Roman"/>
          <w:color w:val="000000" w:themeColor="text1"/>
          <w:sz w:val="24"/>
          <w:szCs w:val="24"/>
        </w:rPr>
        <w:t>visando</w:t>
      </w:r>
      <w:r w:rsidRPr="00450AAA">
        <w:rPr>
          <w:rFonts w:ascii="Times New Roman" w:hAnsi="Times New Roman"/>
          <w:color w:val="000000" w:themeColor="text1"/>
          <w:spacing w:val="-5"/>
          <w:sz w:val="24"/>
          <w:szCs w:val="24"/>
        </w:rPr>
        <w:t xml:space="preserve"> </w:t>
      </w:r>
      <w:r w:rsidRPr="00450AAA">
        <w:rPr>
          <w:rFonts w:ascii="Times New Roman" w:hAnsi="Times New Roman"/>
          <w:color w:val="000000" w:themeColor="text1"/>
          <w:sz w:val="24"/>
          <w:szCs w:val="24"/>
        </w:rPr>
        <w:t>melhorar</w:t>
      </w:r>
      <w:r w:rsidRPr="00450AAA">
        <w:rPr>
          <w:rFonts w:ascii="Times New Roman" w:hAnsi="Times New Roman"/>
          <w:color w:val="000000" w:themeColor="text1"/>
          <w:spacing w:val="-5"/>
          <w:sz w:val="24"/>
          <w:szCs w:val="24"/>
        </w:rPr>
        <w:t xml:space="preserve"> </w:t>
      </w:r>
      <w:r w:rsidRPr="00450AAA">
        <w:rPr>
          <w:rFonts w:ascii="Times New Roman" w:hAnsi="Times New Roman"/>
          <w:color w:val="000000" w:themeColor="text1"/>
          <w:sz w:val="24"/>
          <w:szCs w:val="24"/>
        </w:rPr>
        <w:t>e,</w:t>
      </w:r>
      <w:r w:rsidRPr="00450AAA">
        <w:rPr>
          <w:rFonts w:ascii="Times New Roman" w:hAnsi="Times New Roman"/>
          <w:color w:val="000000" w:themeColor="text1"/>
          <w:spacing w:val="-5"/>
          <w:sz w:val="24"/>
          <w:szCs w:val="24"/>
        </w:rPr>
        <w:t xml:space="preserve"> </w:t>
      </w:r>
      <w:r w:rsidRPr="00450AAA">
        <w:rPr>
          <w:rFonts w:ascii="Times New Roman" w:hAnsi="Times New Roman"/>
          <w:color w:val="000000" w:themeColor="text1"/>
          <w:sz w:val="24"/>
          <w:szCs w:val="24"/>
        </w:rPr>
        <w:t>ou</w:t>
      </w:r>
      <w:r w:rsidRPr="00450AAA">
        <w:rPr>
          <w:rFonts w:ascii="Times New Roman" w:hAnsi="Times New Roman"/>
          <w:color w:val="000000" w:themeColor="text1"/>
          <w:spacing w:val="-5"/>
          <w:sz w:val="24"/>
          <w:szCs w:val="24"/>
        </w:rPr>
        <w:t xml:space="preserve"> </w:t>
      </w:r>
      <w:r w:rsidRPr="00450AAA">
        <w:rPr>
          <w:rFonts w:ascii="Times New Roman" w:hAnsi="Times New Roman"/>
          <w:color w:val="000000" w:themeColor="text1"/>
          <w:sz w:val="24"/>
          <w:szCs w:val="24"/>
        </w:rPr>
        <w:t>monitorar</w:t>
      </w:r>
      <w:r w:rsidRPr="00450AAA">
        <w:rPr>
          <w:rFonts w:ascii="Times New Roman" w:hAnsi="Times New Roman"/>
          <w:color w:val="000000" w:themeColor="text1"/>
          <w:spacing w:val="-5"/>
          <w:sz w:val="24"/>
          <w:szCs w:val="24"/>
        </w:rPr>
        <w:t xml:space="preserve"> </w:t>
      </w:r>
      <w:r w:rsidRPr="00450AAA">
        <w:rPr>
          <w:rFonts w:ascii="Times New Roman" w:hAnsi="Times New Roman"/>
          <w:color w:val="000000" w:themeColor="text1"/>
          <w:sz w:val="24"/>
          <w:szCs w:val="24"/>
        </w:rPr>
        <w:t>a</w:t>
      </w:r>
      <w:r w:rsidRPr="00450AAA">
        <w:rPr>
          <w:rFonts w:ascii="Times New Roman" w:hAnsi="Times New Roman"/>
          <w:color w:val="000000" w:themeColor="text1"/>
          <w:spacing w:val="-5"/>
          <w:sz w:val="24"/>
          <w:szCs w:val="24"/>
        </w:rPr>
        <w:t xml:space="preserve"> </w:t>
      </w:r>
      <w:r w:rsidRPr="00450AAA">
        <w:rPr>
          <w:rFonts w:ascii="Times New Roman" w:hAnsi="Times New Roman"/>
          <w:color w:val="000000" w:themeColor="text1"/>
          <w:sz w:val="24"/>
          <w:szCs w:val="24"/>
        </w:rPr>
        <w:t>qualidade</w:t>
      </w:r>
      <w:r w:rsidRPr="00450AAA">
        <w:rPr>
          <w:rFonts w:ascii="Times New Roman" w:hAnsi="Times New Roman"/>
          <w:color w:val="000000" w:themeColor="text1"/>
          <w:spacing w:val="-5"/>
          <w:sz w:val="24"/>
          <w:szCs w:val="24"/>
        </w:rPr>
        <w:t xml:space="preserve"> </w:t>
      </w:r>
      <w:r w:rsidRPr="00450AAA">
        <w:rPr>
          <w:rFonts w:ascii="Times New Roman" w:hAnsi="Times New Roman"/>
          <w:color w:val="000000" w:themeColor="text1"/>
          <w:sz w:val="24"/>
          <w:szCs w:val="24"/>
        </w:rPr>
        <w:t>dos</w:t>
      </w:r>
      <w:r w:rsidRPr="00450AAA">
        <w:rPr>
          <w:rFonts w:ascii="Times New Roman" w:hAnsi="Times New Roman"/>
          <w:color w:val="000000" w:themeColor="text1"/>
          <w:spacing w:val="-5"/>
          <w:sz w:val="24"/>
          <w:szCs w:val="24"/>
        </w:rPr>
        <w:t xml:space="preserve"> </w:t>
      </w:r>
      <w:r w:rsidRPr="00450AAA">
        <w:rPr>
          <w:rFonts w:ascii="Times New Roman" w:hAnsi="Times New Roman"/>
          <w:color w:val="000000" w:themeColor="text1"/>
          <w:sz w:val="24"/>
          <w:szCs w:val="24"/>
        </w:rPr>
        <w:t>produtos.</w:t>
      </w:r>
      <w:r w:rsidRPr="00450AAA">
        <w:rPr>
          <w:rFonts w:ascii="Times New Roman" w:hAnsi="Times New Roman"/>
          <w:color w:val="000000" w:themeColor="text1"/>
          <w:spacing w:val="-17"/>
          <w:sz w:val="24"/>
          <w:szCs w:val="24"/>
        </w:rPr>
        <w:t xml:space="preserve"> </w:t>
      </w:r>
      <w:r w:rsidRPr="00450AAA">
        <w:rPr>
          <w:rFonts w:ascii="Times New Roman" w:hAnsi="Times New Roman"/>
          <w:color w:val="000000" w:themeColor="text1"/>
          <w:sz w:val="24"/>
          <w:szCs w:val="24"/>
        </w:rPr>
        <w:t>As</w:t>
      </w:r>
      <w:r w:rsidRPr="00450AAA">
        <w:rPr>
          <w:rFonts w:ascii="Times New Roman" w:hAnsi="Times New Roman"/>
          <w:color w:val="000000" w:themeColor="text1"/>
          <w:spacing w:val="-5"/>
          <w:sz w:val="24"/>
          <w:szCs w:val="24"/>
        </w:rPr>
        <w:t xml:space="preserve"> </w:t>
      </w:r>
      <w:r w:rsidRPr="00450AAA">
        <w:rPr>
          <w:rFonts w:ascii="Times New Roman" w:hAnsi="Times New Roman"/>
          <w:color w:val="000000" w:themeColor="text1"/>
          <w:sz w:val="24"/>
          <w:szCs w:val="24"/>
        </w:rPr>
        <w:t>embalagens</w:t>
      </w:r>
      <w:r w:rsidRPr="00450AAA">
        <w:rPr>
          <w:rFonts w:ascii="Times New Roman" w:hAnsi="Times New Roman"/>
          <w:color w:val="000000" w:themeColor="text1"/>
          <w:spacing w:val="-5"/>
          <w:sz w:val="24"/>
          <w:szCs w:val="24"/>
        </w:rPr>
        <w:t xml:space="preserve"> </w:t>
      </w:r>
      <w:r w:rsidRPr="00450AAA">
        <w:rPr>
          <w:rFonts w:ascii="Times New Roman" w:hAnsi="Times New Roman"/>
          <w:color w:val="000000" w:themeColor="text1"/>
          <w:sz w:val="24"/>
          <w:szCs w:val="24"/>
        </w:rPr>
        <w:t>ativas</w:t>
      </w:r>
      <w:r w:rsidRPr="00450AAA">
        <w:rPr>
          <w:rFonts w:ascii="Times New Roman" w:hAnsi="Times New Roman"/>
          <w:color w:val="000000" w:themeColor="text1"/>
          <w:spacing w:val="-5"/>
          <w:sz w:val="24"/>
          <w:szCs w:val="24"/>
        </w:rPr>
        <w:t xml:space="preserve"> </w:t>
      </w:r>
      <w:r w:rsidRPr="00450AAA">
        <w:rPr>
          <w:rFonts w:ascii="Times New Roman" w:hAnsi="Times New Roman"/>
          <w:color w:val="000000" w:themeColor="text1"/>
          <w:sz w:val="24"/>
          <w:szCs w:val="24"/>
        </w:rPr>
        <w:t>vêm</w:t>
      </w:r>
      <w:r w:rsidRPr="00450AAA">
        <w:rPr>
          <w:rFonts w:ascii="Times New Roman" w:hAnsi="Times New Roman"/>
          <w:color w:val="000000" w:themeColor="text1"/>
          <w:spacing w:val="-5"/>
          <w:sz w:val="24"/>
          <w:szCs w:val="24"/>
        </w:rPr>
        <w:t xml:space="preserve"> </w:t>
      </w:r>
      <w:r w:rsidRPr="00450AAA">
        <w:rPr>
          <w:rFonts w:ascii="Times New Roman" w:hAnsi="Times New Roman"/>
          <w:color w:val="000000" w:themeColor="text1"/>
          <w:sz w:val="24"/>
          <w:szCs w:val="24"/>
        </w:rPr>
        <w:t>sendo utilizadas para aumentar a vida de prateleira, melhorar as características sensoriais, evitar as deteriorações química e microbiológica e garantir a segurança dos alimentos, inibindo o crescimento de microrganismos patogênicos. As embalagens</w:t>
      </w:r>
      <w:r w:rsidRPr="00450AAA">
        <w:rPr>
          <w:rFonts w:ascii="Times New Roman" w:hAnsi="Times New Roman"/>
          <w:color w:val="000000" w:themeColor="text1"/>
          <w:spacing w:val="-12"/>
          <w:sz w:val="24"/>
          <w:szCs w:val="24"/>
        </w:rPr>
        <w:t xml:space="preserve"> </w:t>
      </w:r>
      <w:r w:rsidRPr="00450AAA">
        <w:rPr>
          <w:rFonts w:ascii="Times New Roman" w:hAnsi="Times New Roman"/>
          <w:color w:val="000000" w:themeColor="text1"/>
          <w:sz w:val="24"/>
          <w:szCs w:val="24"/>
        </w:rPr>
        <w:t>inteligentes</w:t>
      </w:r>
      <w:r w:rsidRPr="00450AAA">
        <w:rPr>
          <w:rFonts w:ascii="Times New Roman" w:hAnsi="Times New Roman"/>
          <w:color w:val="000000" w:themeColor="text1"/>
          <w:spacing w:val="-12"/>
          <w:sz w:val="24"/>
          <w:szCs w:val="24"/>
        </w:rPr>
        <w:t xml:space="preserve"> </w:t>
      </w:r>
      <w:r w:rsidRPr="00450AAA">
        <w:rPr>
          <w:rFonts w:ascii="Times New Roman" w:hAnsi="Times New Roman"/>
          <w:color w:val="000000" w:themeColor="text1"/>
          <w:sz w:val="24"/>
          <w:szCs w:val="24"/>
        </w:rPr>
        <w:t>também</w:t>
      </w:r>
      <w:r w:rsidRPr="00450AAA">
        <w:rPr>
          <w:rFonts w:ascii="Times New Roman" w:hAnsi="Times New Roman"/>
          <w:color w:val="000000" w:themeColor="text1"/>
          <w:spacing w:val="-12"/>
          <w:sz w:val="24"/>
          <w:szCs w:val="24"/>
        </w:rPr>
        <w:t xml:space="preserve"> </w:t>
      </w:r>
      <w:r w:rsidRPr="00450AAA">
        <w:rPr>
          <w:rFonts w:ascii="Times New Roman" w:hAnsi="Times New Roman"/>
          <w:color w:val="000000" w:themeColor="text1"/>
          <w:sz w:val="24"/>
          <w:szCs w:val="24"/>
        </w:rPr>
        <w:t>são</w:t>
      </w:r>
      <w:r w:rsidRPr="00450AAA">
        <w:rPr>
          <w:rFonts w:ascii="Times New Roman" w:hAnsi="Times New Roman"/>
          <w:color w:val="000000" w:themeColor="text1"/>
          <w:spacing w:val="-12"/>
          <w:sz w:val="24"/>
          <w:szCs w:val="24"/>
        </w:rPr>
        <w:t xml:space="preserve"> </w:t>
      </w:r>
      <w:r w:rsidRPr="00450AAA">
        <w:rPr>
          <w:rFonts w:ascii="Times New Roman" w:hAnsi="Times New Roman"/>
          <w:color w:val="000000" w:themeColor="text1"/>
          <w:sz w:val="24"/>
          <w:szCs w:val="24"/>
        </w:rPr>
        <w:t>tecnologias</w:t>
      </w:r>
      <w:r w:rsidRPr="00450AAA">
        <w:rPr>
          <w:rFonts w:ascii="Times New Roman" w:hAnsi="Times New Roman"/>
          <w:color w:val="000000" w:themeColor="text1"/>
          <w:spacing w:val="-12"/>
          <w:sz w:val="24"/>
          <w:szCs w:val="24"/>
        </w:rPr>
        <w:t xml:space="preserve"> </w:t>
      </w:r>
      <w:r w:rsidRPr="00450AAA">
        <w:rPr>
          <w:rFonts w:ascii="Times New Roman" w:hAnsi="Times New Roman"/>
          <w:color w:val="000000" w:themeColor="text1"/>
          <w:sz w:val="24"/>
          <w:szCs w:val="24"/>
        </w:rPr>
        <w:t>inovadoras</w:t>
      </w:r>
      <w:r w:rsidRPr="00450AAA">
        <w:rPr>
          <w:rFonts w:ascii="Times New Roman" w:hAnsi="Times New Roman"/>
          <w:color w:val="000000" w:themeColor="text1"/>
          <w:spacing w:val="-12"/>
          <w:sz w:val="24"/>
          <w:szCs w:val="24"/>
        </w:rPr>
        <w:t xml:space="preserve"> </w:t>
      </w:r>
      <w:r w:rsidRPr="00450AAA">
        <w:rPr>
          <w:rFonts w:ascii="Times New Roman" w:hAnsi="Times New Roman"/>
          <w:color w:val="000000" w:themeColor="text1"/>
          <w:sz w:val="24"/>
          <w:szCs w:val="24"/>
        </w:rPr>
        <w:t>que</w:t>
      </w:r>
      <w:r w:rsidRPr="00450AAA">
        <w:rPr>
          <w:rFonts w:ascii="Times New Roman" w:hAnsi="Times New Roman"/>
          <w:color w:val="000000" w:themeColor="text1"/>
          <w:spacing w:val="-12"/>
          <w:sz w:val="24"/>
          <w:szCs w:val="24"/>
        </w:rPr>
        <w:t xml:space="preserve"> </w:t>
      </w:r>
      <w:r w:rsidRPr="00450AAA">
        <w:rPr>
          <w:rFonts w:ascii="Times New Roman" w:hAnsi="Times New Roman"/>
          <w:color w:val="000000" w:themeColor="text1"/>
          <w:sz w:val="24"/>
          <w:szCs w:val="24"/>
        </w:rPr>
        <w:t>monitoram</w:t>
      </w:r>
      <w:r w:rsidRPr="00450AAA">
        <w:rPr>
          <w:rFonts w:ascii="Times New Roman" w:hAnsi="Times New Roman"/>
          <w:color w:val="000000" w:themeColor="text1"/>
          <w:spacing w:val="-12"/>
          <w:sz w:val="24"/>
          <w:szCs w:val="24"/>
        </w:rPr>
        <w:t xml:space="preserve"> </w:t>
      </w:r>
      <w:r w:rsidRPr="00450AAA">
        <w:rPr>
          <w:rFonts w:ascii="Times New Roman" w:hAnsi="Times New Roman"/>
          <w:color w:val="000000" w:themeColor="text1"/>
          <w:sz w:val="24"/>
          <w:szCs w:val="24"/>
        </w:rPr>
        <w:t>a</w:t>
      </w:r>
      <w:r w:rsidRPr="00450AAA">
        <w:rPr>
          <w:rFonts w:ascii="Times New Roman" w:hAnsi="Times New Roman"/>
          <w:color w:val="000000" w:themeColor="text1"/>
          <w:spacing w:val="-12"/>
          <w:sz w:val="24"/>
          <w:szCs w:val="24"/>
        </w:rPr>
        <w:t xml:space="preserve"> </w:t>
      </w:r>
      <w:r w:rsidRPr="00450AAA">
        <w:rPr>
          <w:rFonts w:ascii="Times New Roman" w:hAnsi="Times New Roman"/>
          <w:color w:val="000000" w:themeColor="text1"/>
          <w:sz w:val="24"/>
          <w:szCs w:val="24"/>
        </w:rPr>
        <w:t>qualidade</w:t>
      </w:r>
      <w:r w:rsidRPr="00450AAA">
        <w:rPr>
          <w:rFonts w:ascii="Times New Roman" w:hAnsi="Times New Roman"/>
          <w:color w:val="000000" w:themeColor="text1"/>
          <w:spacing w:val="-12"/>
          <w:sz w:val="24"/>
          <w:szCs w:val="24"/>
        </w:rPr>
        <w:t xml:space="preserve"> </w:t>
      </w:r>
      <w:r w:rsidRPr="00450AAA">
        <w:rPr>
          <w:rFonts w:ascii="Times New Roman" w:hAnsi="Times New Roman"/>
          <w:color w:val="000000" w:themeColor="text1"/>
          <w:sz w:val="24"/>
          <w:szCs w:val="24"/>
        </w:rPr>
        <w:t>e</w:t>
      </w:r>
      <w:r w:rsidRPr="00450AAA">
        <w:rPr>
          <w:rFonts w:ascii="Times New Roman" w:hAnsi="Times New Roman"/>
          <w:color w:val="000000" w:themeColor="text1"/>
          <w:spacing w:val="-12"/>
          <w:sz w:val="24"/>
          <w:szCs w:val="24"/>
        </w:rPr>
        <w:t xml:space="preserve"> </w:t>
      </w:r>
      <w:r w:rsidRPr="00450AAA">
        <w:rPr>
          <w:rFonts w:ascii="Times New Roman" w:hAnsi="Times New Roman"/>
          <w:color w:val="000000" w:themeColor="text1"/>
          <w:sz w:val="24"/>
          <w:szCs w:val="24"/>
        </w:rPr>
        <w:t>segurança</w:t>
      </w:r>
      <w:r w:rsidRPr="00450AAA">
        <w:rPr>
          <w:rFonts w:ascii="Times New Roman" w:hAnsi="Times New Roman"/>
          <w:color w:val="000000" w:themeColor="text1"/>
          <w:spacing w:val="-12"/>
          <w:sz w:val="24"/>
          <w:szCs w:val="24"/>
        </w:rPr>
        <w:t xml:space="preserve"> </w:t>
      </w:r>
      <w:r w:rsidRPr="00450AAA">
        <w:rPr>
          <w:rFonts w:ascii="Times New Roman" w:hAnsi="Times New Roman"/>
          <w:color w:val="000000" w:themeColor="text1"/>
          <w:sz w:val="24"/>
          <w:szCs w:val="24"/>
        </w:rPr>
        <w:t>dos</w:t>
      </w:r>
      <w:r w:rsidRPr="00450AAA">
        <w:rPr>
          <w:rFonts w:ascii="Times New Roman" w:hAnsi="Times New Roman"/>
          <w:color w:val="000000" w:themeColor="text1"/>
          <w:spacing w:val="-12"/>
          <w:sz w:val="24"/>
          <w:szCs w:val="24"/>
        </w:rPr>
        <w:t xml:space="preserve"> </w:t>
      </w:r>
      <w:r w:rsidRPr="00450AAA">
        <w:rPr>
          <w:rFonts w:ascii="Times New Roman" w:hAnsi="Times New Roman"/>
          <w:color w:val="000000" w:themeColor="text1"/>
          <w:sz w:val="24"/>
          <w:szCs w:val="24"/>
        </w:rPr>
        <w:t>alimentos (SOARES, et al., 2009).</w:t>
      </w:r>
    </w:p>
    <w:p w:rsidR="00450AAA" w:rsidRPr="00450AAA" w:rsidRDefault="00450AAA" w:rsidP="00450AAA">
      <w:pPr>
        <w:spacing w:after="0" w:line="360" w:lineRule="auto"/>
        <w:ind w:firstLine="708"/>
        <w:jc w:val="both"/>
        <w:rPr>
          <w:rFonts w:ascii="Times New Roman" w:hAnsi="Times New Roman"/>
          <w:sz w:val="24"/>
          <w:szCs w:val="24"/>
        </w:rPr>
      </w:pPr>
      <w:r w:rsidRPr="00450AAA">
        <w:rPr>
          <w:rFonts w:ascii="Times New Roman" w:hAnsi="Times New Roman"/>
          <w:sz w:val="24"/>
          <w:szCs w:val="24"/>
        </w:rPr>
        <w:t xml:space="preserve">Visando atender às necessidades de um mercado consumidor cada vez mais exigente e especificamente preocupado com a qualidade e inocuidade dos produtos alimentícios, surgem as embalagens ativas. Estas embalagens podem ser definidas como embalagens que percebem mudanças no ambiente ao redor do produto e respondem com alterações em suas propriedades. Exemplos são as embalagens com ação de absorção de oxigênio, etileno, odores ou umidade. Outros exemplos de embalagens ativas são </w:t>
      </w:r>
      <w:r w:rsidR="00AD3550">
        <w:rPr>
          <w:rFonts w:ascii="Times New Roman" w:hAnsi="Times New Roman"/>
          <w:sz w:val="24"/>
          <w:szCs w:val="24"/>
        </w:rPr>
        <w:t>as</w:t>
      </w:r>
      <w:r w:rsidRPr="00450AAA">
        <w:rPr>
          <w:rFonts w:ascii="Times New Roman" w:hAnsi="Times New Roman"/>
          <w:sz w:val="24"/>
          <w:szCs w:val="24"/>
        </w:rPr>
        <w:t xml:space="preserve"> que liberam compostos antimicrobianos, como sais de prata, álcoois, dióxido de enxofre, dióxido de cloro e bacteriocinas (BRODY, 2002).</w:t>
      </w:r>
    </w:p>
    <w:p w:rsidR="00450AAA" w:rsidRPr="00450AAA" w:rsidRDefault="00450AAA" w:rsidP="00450AAA">
      <w:pPr>
        <w:spacing w:after="0" w:line="360" w:lineRule="auto"/>
        <w:ind w:firstLine="708"/>
        <w:jc w:val="both"/>
        <w:rPr>
          <w:rFonts w:ascii="Times New Roman" w:hAnsi="Times New Roman"/>
          <w:sz w:val="24"/>
          <w:szCs w:val="24"/>
        </w:rPr>
      </w:pPr>
      <w:r w:rsidRPr="00450AAA">
        <w:rPr>
          <w:rFonts w:ascii="Times New Roman" w:hAnsi="Times New Roman"/>
          <w:sz w:val="24"/>
          <w:szCs w:val="24"/>
        </w:rPr>
        <w:t>Um agente antimicrobiano ideal</w:t>
      </w:r>
      <w:r w:rsidR="00AD3550">
        <w:rPr>
          <w:rFonts w:ascii="Times New Roman" w:hAnsi="Times New Roman"/>
          <w:sz w:val="24"/>
          <w:szCs w:val="24"/>
        </w:rPr>
        <w:t>,</w:t>
      </w:r>
      <w:r w:rsidRPr="00450AAA">
        <w:rPr>
          <w:rFonts w:ascii="Times New Roman" w:hAnsi="Times New Roman"/>
          <w:sz w:val="24"/>
          <w:szCs w:val="24"/>
        </w:rPr>
        <w:t xml:space="preserve"> deve ser efetivo em um largo espectro e em baixas concentrações, não causar alterações nas características sensoriais do produto, ter um custo compatível e atender à legislação vigente. Os maiores desafios dessa tecnologia, </w:t>
      </w:r>
      <w:r w:rsidRPr="00450AAA">
        <w:rPr>
          <w:rFonts w:ascii="Times New Roman" w:hAnsi="Times New Roman"/>
          <w:sz w:val="24"/>
          <w:szCs w:val="24"/>
        </w:rPr>
        <w:lastRenderedPageBreak/>
        <w:t>têm sido estabilidade térmica a eficácia a baixas temperaturas, o atendimento às exigências legais e o grau de alteração de propriedades físicas, mecânicas e de maquinabilidade dos filmes (SOARES, 2002).</w:t>
      </w:r>
    </w:p>
    <w:p w:rsidR="00450AAA" w:rsidRPr="00450AAA" w:rsidRDefault="00450AAA" w:rsidP="00450AAA">
      <w:pPr>
        <w:pStyle w:val="Ttulo2"/>
        <w:spacing w:before="0" w:after="0" w:line="360" w:lineRule="auto"/>
        <w:rPr>
          <w:rFonts w:ascii="Times New Roman" w:hAnsi="Times New Roman"/>
          <w:i w:val="0"/>
          <w:sz w:val="24"/>
          <w:szCs w:val="24"/>
        </w:rPr>
      </w:pPr>
      <w:bookmarkStart w:id="5" w:name="_Toc468123673"/>
      <w:r w:rsidRPr="00450AAA">
        <w:rPr>
          <w:rFonts w:ascii="Times New Roman" w:hAnsi="Times New Roman"/>
          <w:i w:val="0"/>
          <w:sz w:val="24"/>
          <w:szCs w:val="24"/>
        </w:rPr>
        <w:t>Óleos essenciais</w:t>
      </w:r>
      <w:bookmarkEnd w:id="5"/>
    </w:p>
    <w:p w:rsidR="00450AAA" w:rsidRPr="00450AAA" w:rsidRDefault="00450AAA" w:rsidP="00450AAA">
      <w:pPr>
        <w:autoSpaceDE w:val="0"/>
        <w:autoSpaceDN w:val="0"/>
        <w:adjustRightInd w:val="0"/>
        <w:spacing w:after="0" w:line="360" w:lineRule="auto"/>
        <w:ind w:firstLine="709"/>
        <w:jc w:val="both"/>
        <w:rPr>
          <w:rFonts w:ascii="Times New Roman" w:hAnsi="Times New Roman"/>
          <w:sz w:val="24"/>
          <w:szCs w:val="24"/>
        </w:rPr>
      </w:pPr>
      <w:r w:rsidRPr="00450AAA">
        <w:rPr>
          <w:rFonts w:ascii="Times New Roman" w:hAnsi="Times New Roman"/>
          <w:sz w:val="24"/>
          <w:szCs w:val="24"/>
        </w:rPr>
        <w:t>Óleos essenciais de plantas vem sendo usados no combate a fungos deterioradores há séculos (BULLERMAN et al., 1977), eles constituem os elementos voláteis em muitos órgãos vegetais, e estão relacionados com diversas funções necessárias à sobrevivência vegetal, exercendo papel fundamental na defesa contra microrganismos (SIQUI et al., 2000).</w:t>
      </w:r>
    </w:p>
    <w:p w:rsidR="00450AAA" w:rsidRPr="00450AAA" w:rsidRDefault="00450AAA" w:rsidP="00450AAA">
      <w:pPr>
        <w:autoSpaceDE w:val="0"/>
        <w:autoSpaceDN w:val="0"/>
        <w:adjustRightInd w:val="0"/>
        <w:spacing w:after="0" w:line="360" w:lineRule="auto"/>
        <w:ind w:firstLine="709"/>
        <w:jc w:val="both"/>
        <w:rPr>
          <w:rFonts w:ascii="Times New Roman" w:hAnsi="Times New Roman"/>
          <w:sz w:val="24"/>
          <w:szCs w:val="24"/>
        </w:rPr>
      </w:pPr>
      <w:r w:rsidRPr="00450AAA">
        <w:rPr>
          <w:rFonts w:ascii="Times New Roman" w:hAnsi="Times New Roman"/>
          <w:sz w:val="24"/>
          <w:szCs w:val="24"/>
        </w:rPr>
        <w:t>Óleos essenciais bastante utilizados para o desenvolvimento de pesquisa na área alimentícia, tem características ligadas a condimentos, especiarias já presentes nas formulações dos produtos, muitas vezes para não interferir nas características sensoriais dos mesmos. Condimento estes que em composição de produtos atomatados são comuns em formulação: cravo, tomilho, noz moscada, orégano, alecrim, limão, louro, anis estrelado, gengibre e manjericão.</w:t>
      </w:r>
    </w:p>
    <w:p w:rsidR="00450AAA" w:rsidRPr="00450AAA" w:rsidRDefault="00AD3550" w:rsidP="00450AAA">
      <w:pPr>
        <w:pStyle w:val="TextoNormal"/>
        <w:rPr>
          <w:shd w:val="clear" w:color="auto" w:fill="FFFFFF"/>
        </w:rPr>
      </w:pPr>
      <w:r>
        <w:tab/>
      </w:r>
      <w:r w:rsidR="00450AAA" w:rsidRPr="00450AAA">
        <w:t>O cravo-da-índia (</w:t>
      </w:r>
      <w:r w:rsidR="00450AAA" w:rsidRPr="00450AAA">
        <w:rPr>
          <w:i/>
        </w:rPr>
        <w:t>Caryophillus aromaticus L.</w:t>
      </w:r>
      <w:r w:rsidR="00450AAA" w:rsidRPr="00450AAA">
        <w:t>) é uma planta amplamente utilizada para as mais diversas aplicações (ROUBACH et al., 2005)</w:t>
      </w:r>
      <w:r w:rsidR="008259FE">
        <w:t>. N</w:t>
      </w:r>
      <w:r w:rsidR="00450AAA" w:rsidRPr="00450AAA">
        <w:rPr>
          <w:shd w:val="clear" w:color="auto" w:fill="FFFFFF"/>
        </w:rPr>
        <w:t>a composição volátil do óleo essencial de cravo-da-índia, três compostos foram considerados majoritários, destacando-se o eugenol, com 83,75% da área total, seguido pelo</w:t>
      </w:r>
      <w:r w:rsidR="00450AAA" w:rsidRPr="00450AAA">
        <w:rPr>
          <w:rStyle w:val="apple-converted-space"/>
          <w:color w:val="000000"/>
          <w:shd w:val="clear" w:color="auto" w:fill="FFFFFF"/>
        </w:rPr>
        <w:t> </w:t>
      </w:r>
      <w:r w:rsidR="00450AAA" w:rsidRPr="00450AAA">
        <w:rPr>
          <w:shd w:val="clear" w:color="auto" w:fill="FFFFFF"/>
        </w:rPr>
        <w:t>β-cariofileno, com 10,98%, e com 1,26%, oα-humuleno</w:t>
      </w:r>
      <w:r w:rsidR="00450AAA" w:rsidRPr="00450AAA">
        <w:rPr>
          <w:rStyle w:val="apple-converted-space"/>
          <w:color w:val="000000"/>
          <w:shd w:val="clear" w:color="auto" w:fill="FFFFFF"/>
        </w:rPr>
        <w:t> </w:t>
      </w:r>
      <w:r w:rsidR="00450AAA" w:rsidRPr="00450AAA">
        <w:rPr>
          <w:rStyle w:val="apple-converted-space"/>
          <w:shd w:val="clear" w:color="auto" w:fill="FFFFFF"/>
        </w:rPr>
        <w:t>(</w:t>
      </w:r>
      <w:r w:rsidR="00450AAA" w:rsidRPr="00450AAA">
        <w:rPr>
          <w:shd w:val="clear" w:color="auto" w:fill="FFFFFF"/>
        </w:rPr>
        <w:t>SCHERER et al., 2009). O eugenol que pela denominação de Azambuja (2016) é um químico aromático muito versátil, presente também em óleo essencial de noz moscada (</w:t>
      </w:r>
      <w:r w:rsidR="00450AAA" w:rsidRPr="00450AAA">
        <w:rPr>
          <w:i/>
          <w:shd w:val="clear" w:color="auto" w:fill="FFFFFF"/>
        </w:rPr>
        <w:t>Myristica fragrans</w:t>
      </w:r>
      <w:r w:rsidR="00450AAA" w:rsidRPr="00450AAA">
        <w:rPr>
          <w:shd w:val="clear" w:color="auto" w:fill="FFFFFF"/>
        </w:rPr>
        <w:t xml:space="preserve">), e apresenta um importante efeito antibacteriano e antifúngico, pois mostra-se ativo contra </w:t>
      </w:r>
      <w:r w:rsidR="00450AAA" w:rsidRPr="00450AAA">
        <w:rPr>
          <w:i/>
          <w:shd w:val="clear" w:color="auto" w:fill="FFFFFF"/>
        </w:rPr>
        <w:t>Escherichia Coli, Streptococcus pneumoniae, Staphylococcus aureus, Candida albicans</w:t>
      </w:r>
      <w:r w:rsidR="00450AAA" w:rsidRPr="00450AAA">
        <w:rPr>
          <w:shd w:val="clear" w:color="auto" w:fill="FFFFFF"/>
        </w:rPr>
        <w:t xml:space="preserve"> e vários outros agentes patogênicos.</w:t>
      </w:r>
    </w:p>
    <w:p w:rsidR="00450AAA" w:rsidRPr="00450AAA" w:rsidRDefault="00477A80" w:rsidP="00450AAA">
      <w:pPr>
        <w:pStyle w:val="TextoNormal"/>
        <w:rPr>
          <w:shd w:val="clear" w:color="auto" w:fill="FFFFFF"/>
        </w:rPr>
      </w:pPr>
      <w:r>
        <w:rPr>
          <w:shd w:val="clear" w:color="auto" w:fill="FFFFFF"/>
        </w:rPr>
        <w:tab/>
      </w:r>
      <w:r w:rsidR="00450AAA" w:rsidRPr="00450AAA">
        <w:rPr>
          <w:shd w:val="clear" w:color="auto" w:fill="FFFFFF"/>
        </w:rPr>
        <w:t>O óleo essencial de tomilho (</w:t>
      </w:r>
      <w:r w:rsidR="00450AAA" w:rsidRPr="00450AAA">
        <w:rPr>
          <w:i/>
          <w:shd w:val="clear" w:color="auto" w:fill="FFFFFF"/>
        </w:rPr>
        <w:t>Thymus vulgaris</w:t>
      </w:r>
      <w:r w:rsidR="00450AAA" w:rsidRPr="00450AAA">
        <w:rPr>
          <w:shd w:val="clear" w:color="auto" w:fill="FFFFFF"/>
        </w:rPr>
        <w:t>) de acordo com Azambuja (2016) tem uma composição marjoritária em timol numa concentração entre 45 a 50%, substância com um significado potencial antisséptico, sendo utilizado para inibir proliferação de microrganismos, e que juntamente com sua composição de carvacol denominado um poderoso antimicrobiano, pois além de eliminar diversos tipos de fungos e bactérias, apresenta eficácia mesmo em baixas concentrações (0,07%).</w:t>
      </w:r>
    </w:p>
    <w:p w:rsidR="00450AAA" w:rsidRPr="00450AAA" w:rsidRDefault="00477A80" w:rsidP="00450AAA">
      <w:pPr>
        <w:pStyle w:val="TextoNormal"/>
        <w:rPr>
          <w:shd w:val="clear" w:color="auto" w:fill="FFFFFF"/>
        </w:rPr>
      </w:pPr>
      <w:r>
        <w:rPr>
          <w:shd w:val="clear" w:color="auto" w:fill="FFFFFF"/>
        </w:rPr>
        <w:tab/>
      </w:r>
      <w:r w:rsidR="00AD3550">
        <w:rPr>
          <w:shd w:val="clear" w:color="auto" w:fill="FFFFFF"/>
        </w:rPr>
        <w:t>Segundo o mesmo autor, o</w:t>
      </w:r>
      <w:r w:rsidR="00450AAA" w:rsidRPr="00450AAA">
        <w:rPr>
          <w:shd w:val="clear" w:color="auto" w:fill="FFFFFF"/>
        </w:rPr>
        <w:t xml:space="preserve"> óleo essencial de orégano (</w:t>
      </w:r>
      <w:r w:rsidR="00450AAA" w:rsidRPr="00450AAA">
        <w:rPr>
          <w:i/>
          <w:shd w:val="clear" w:color="auto" w:fill="FFFFFF"/>
        </w:rPr>
        <w:t>Origanum vulgare</w:t>
      </w:r>
      <w:r w:rsidR="00450AAA" w:rsidRPr="00450AAA">
        <w:rPr>
          <w:shd w:val="clear" w:color="auto" w:fill="FFFFFF"/>
        </w:rPr>
        <w:t xml:space="preserve">), é um líquido de coloração amarelo-escuro, rico em cerca de 80% de carvacol, fenol também presente em óleo essencial de tomilho que demostra alta ação antimicrobiana. Além deste, </w:t>
      </w:r>
      <w:r w:rsidR="00450AAA" w:rsidRPr="00450AAA">
        <w:rPr>
          <w:shd w:val="clear" w:color="auto" w:fill="FFFFFF"/>
        </w:rPr>
        <w:lastRenderedPageBreak/>
        <w:t>obviamente o óleo de orégano ainda contêm vários outros elementos, como o próprio timol, y-terpeno, p-ameno e outros, cuja sinergia resulta numa poderosa estabilidade, com atividade antioxidante e antimicrobiana</w:t>
      </w:r>
      <w:r w:rsidR="00AD3550">
        <w:rPr>
          <w:shd w:val="clear" w:color="auto" w:fill="FFFFFF"/>
        </w:rPr>
        <w:t>.</w:t>
      </w:r>
    </w:p>
    <w:p w:rsidR="00450AAA" w:rsidRPr="00450AAA" w:rsidRDefault="00450AAA" w:rsidP="00450AAA">
      <w:pPr>
        <w:autoSpaceDE w:val="0"/>
        <w:autoSpaceDN w:val="0"/>
        <w:adjustRightInd w:val="0"/>
        <w:spacing w:after="0" w:line="360" w:lineRule="auto"/>
        <w:ind w:firstLine="709"/>
        <w:jc w:val="both"/>
        <w:rPr>
          <w:rFonts w:ascii="Times New Roman" w:hAnsi="Times New Roman"/>
          <w:color w:val="FF0000"/>
          <w:sz w:val="24"/>
          <w:szCs w:val="24"/>
        </w:rPr>
      </w:pPr>
      <w:r w:rsidRPr="00450AAA">
        <w:rPr>
          <w:rFonts w:ascii="Times New Roman" w:hAnsi="Times New Roman"/>
          <w:sz w:val="24"/>
          <w:szCs w:val="24"/>
        </w:rPr>
        <w:t>O alecrim (</w:t>
      </w:r>
      <w:r w:rsidRPr="00450AAA">
        <w:rPr>
          <w:rFonts w:ascii="Times New Roman" w:hAnsi="Times New Roman"/>
          <w:i/>
          <w:sz w:val="24"/>
          <w:szCs w:val="24"/>
        </w:rPr>
        <w:t>Rosmarinus officinalis</w:t>
      </w:r>
      <w:r w:rsidRPr="00450AAA">
        <w:rPr>
          <w:rFonts w:ascii="Times New Roman" w:hAnsi="Times New Roman"/>
          <w:sz w:val="24"/>
          <w:szCs w:val="24"/>
        </w:rPr>
        <w:t>), é uma planta da família Lamiaceae. A composição química pode apresentar variação devido a fatores ambientais e de manejo das plantas bem como da forma de extração e armazenamento, interferindo em sua atividade antimicrobiana (NASCIMENTO et al., 2007).</w:t>
      </w:r>
    </w:p>
    <w:p w:rsidR="00450AAA" w:rsidRPr="00450AAA" w:rsidRDefault="00450AAA" w:rsidP="00450AAA">
      <w:pPr>
        <w:autoSpaceDE w:val="0"/>
        <w:autoSpaceDN w:val="0"/>
        <w:adjustRightInd w:val="0"/>
        <w:spacing w:after="0" w:line="360" w:lineRule="auto"/>
        <w:ind w:firstLine="709"/>
        <w:jc w:val="both"/>
        <w:rPr>
          <w:rFonts w:ascii="Times New Roman" w:hAnsi="Times New Roman"/>
          <w:sz w:val="24"/>
          <w:szCs w:val="24"/>
        </w:rPr>
      </w:pPr>
      <w:r w:rsidRPr="00450AAA">
        <w:rPr>
          <w:rFonts w:ascii="Times New Roman" w:hAnsi="Times New Roman"/>
          <w:sz w:val="24"/>
          <w:szCs w:val="24"/>
        </w:rPr>
        <w:t>O limão (</w:t>
      </w:r>
      <w:r w:rsidRPr="00450AAA">
        <w:rPr>
          <w:rFonts w:ascii="Times New Roman" w:hAnsi="Times New Roman"/>
          <w:i/>
          <w:sz w:val="24"/>
          <w:szCs w:val="24"/>
        </w:rPr>
        <w:t>Citrus limon</w:t>
      </w:r>
      <w:r w:rsidRPr="00450AAA">
        <w:rPr>
          <w:rFonts w:ascii="Times New Roman" w:hAnsi="Times New Roman"/>
          <w:sz w:val="24"/>
          <w:szCs w:val="24"/>
        </w:rPr>
        <w:t>) em sua forma de óleo essencial tem como constituinte majoritário o d-limoneno (65-70%), um monoterpeno muito versátil que vem sento explorado pelos mais diversos ramos da indústria. Os álcoois, como linalos, geraniol, citronelol, etc, encontram-se, em parte, sob forma de ésteres (acéticos, láuricos, cápricos), alguns destes com ação antimicrobiana (AZAMBUJA, 2016).</w:t>
      </w:r>
    </w:p>
    <w:p w:rsidR="00450AAA" w:rsidRPr="00450AAA" w:rsidRDefault="00450AAA" w:rsidP="00450AAA">
      <w:pPr>
        <w:autoSpaceDE w:val="0"/>
        <w:autoSpaceDN w:val="0"/>
        <w:adjustRightInd w:val="0"/>
        <w:spacing w:after="0" w:line="360" w:lineRule="auto"/>
        <w:ind w:firstLine="709"/>
        <w:jc w:val="both"/>
        <w:rPr>
          <w:rFonts w:ascii="Times New Roman" w:hAnsi="Times New Roman"/>
          <w:sz w:val="24"/>
          <w:szCs w:val="24"/>
        </w:rPr>
      </w:pPr>
      <w:r w:rsidRPr="00450AAA">
        <w:rPr>
          <w:rFonts w:ascii="Times New Roman" w:hAnsi="Times New Roman"/>
          <w:sz w:val="24"/>
          <w:szCs w:val="24"/>
        </w:rPr>
        <w:t>O óleo essencial louro (</w:t>
      </w:r>
      <w:r w:rsidRPr="00450AAA">
        <w:rPr>
          <w:rFonts w:ascii="Times New Roman" w:hAnsi="Times New Roman"/>
          <w:i/>
          <w:sz w:val="24"/>
          <w:szCs w:val="24"/>
        </w:rPr>
        <w:t>Laurus nobilis</w:t>
      </w:r>
      <w:r w:rsidRPr="00450AAA">
        <w:rPr>
          <w:rFonts w:ascii="Times New Roman" w:hAnsi="Times New Roman"/>
          <w:sz w:val="24"/>
          <w:szCs w:val="24"/>
        </w:rPr>
        <w:t>), quando extraído contém concentrações dos fenóis conhecidos como eugenol e cineol, estes sendo responsáveis pela ação antioxidante e antimicrobi</w:t>
      </w:r>
      <w:bookmarkStart w:id="6" w:name="_GoBack"/>
      <w:bookmarkEnd w:id="6"/>
      <w:r w:rsidRPr="00450AAA">
        <w:rPr>
          <w:rFonts w:ascii="Times New Roman" w:hAnsi="Times New Roman"/>
          <w:sz w:val="24"/>
          <w:szCs w:val="24"/>
        </w:rPr>
        <w:t xml:space="preserve">ana do óleo, efeitos que são muito procurados pelo consumidor e indústrias de diversos ramos </w:t>
      </w:r>
      <w:r w:rsidRPr="00450AAA">
        <w:rPr>
          <w:rFonts w:ascii="Times New Roman" w:hAnsi="Times New Roman"/>
          <w:color w:val="000000"/>
          <w:sz w:val="24"/>
          <w:szCs w:val="24"/>
          <w:shd w:val="clear" w:color="auto" w:fill="FFFFFF"/>
        </w:rPr>
        <w:t>(AZAMBUJA, 2016).</w:t>
      </w:r>
    </w:p>
    <w:p w:rsidR="00450AAA" w:rsidRPr="00450AAA" w:rsidRDefault="00450AAA" w:rsidP="00450AAA">
      <w:pPr>
        <w:autoSpaceDE w:val="0"/>
        <w:autoSpaceDN w:val="0"/>
        <w:adjustRightInd w:val="0"/>
        <w:spacing w:after="0" w:line="360" w:lineRule="auto"/>
        <w:ind w:firstLine="709"/>
        <w:jc w:val="both"/>
        <w:rPr>
          <w:rFonts w:ascii="Times New Roman" w:hAnsi="Times New Roman"/>
          <w:sz w:val="24"/>
          <w:szCs w:val="24"/>
        </w:rPr>
      </w:pPr>
      <w:r w:rsidRPr="00450AAA">
        <w:rPr>
          <w:rFonts w:ascii="Times New Roman" w:hAnsi="Times New Roman"/>
          <w:sz w:val="24"/>
          <w:szCs w:val="24"/>
        </w:rPr>
        <w:t xml:space="preserve"> O anis estrelado (</w:t>
      </w:r>
      <w:r w:rsidRPr="00450AAA">
        <w:rPr>
          <w:rFonts w:ascii="Times New Roman" w:hAnsi="Times New Roman"/>
          <w:i/>
          <w:sz w:val="24"/>
          <w:szCs w:val="24"/>
        </w:rPr>
        <w:t>Illicium verum</w:t>
      </w:r>
      <w:r w:rsidRPr="00450AAA">
        <w:rPr>
          <w:rFonts w:ascii="Times New Roman" w:hAnsi="Times New Roman"/>
          <w:sz w:val="24"/>
          <w:szCs w:val="24"/>
        </w:rPr>
        <w:t xml:space="preserve">) apresenta inúmeras atividades biológica, reflexos da sua diversidade química, que entre os componentes que se destacam em sua composição é o anetol (FREIRE, 2008). </w:t>
      </w:r>
    </w:p>
    <w:p w:rsidR="00450AAA" w:rsidRPr="00450AAA" w:rsidRDefault="00450AAA" w:rsidP="00450AAA">
      <w:pPr>
        <w:autoSpaceDE w:val="0"/>
        <w:autoSpaceDN w:val="0"/>
        <w:adjustRightInd w:val="0"/>
        <w:spacing w:after="0" w:line="360" w:lineRule="auto"/>
        <w:ind w:firstLine="567"/>
        <w:jc w:val="both"/>
        <w:rPr>
          <w:rFonts w:ascii="Times New Roman" w:hAnsi="Times New Roman"/>
          <w:sz w:val="24"/>
          <w:szCs w:val="24"/>
        </w:rPr>
      </w:pPr>
      <w:r w:rsidRPr="00450AAA">
        <w:rPr>
          <w:rFonts w:ascii="Times New Roman" w:hAnsi="Times New Roman"/>
          <w:color w:val="000000"/>
          <w:sz w:val="24"/>
          <w:szCs w:val="24"/>
          <w:shd w:val="clear" w:color="auto" w:fill="FFFFFF"/>
        </w:rPr>
        <w:t>O gengibre (</w:t>
      </w:r>
      <w:r w:rsidRPr="00450AAA">
        <w:rPr>
          <w:rFonts w:ascii="Times New Roman" w:hAnsi="Times New Roman"/>
          <w:i/>
          <w:iCs/>
          <w:color w:val="000000"/>
          <w:sz w:val="24"/>
          <w:szCs w:val="24"/>
          <w:shd w:val="clear" w:color="auto" w:fill="FFFFFF"/>
        </w:rPr>
        <w:t>Zingiber officinale</w:t>
      </w:r>
      <w:r w:rsidRPr="00450AAA">
        <w:rPr>
          <w:rStyle w:val="apple-converted-space"/>
          <w:rFonts w:ascii="Times New Roman" w:hAnsi="Times New Roman"/>
          <w:color w:val="000000"/>
          <w:sz w:val="24"/>
          <w:szCs w:val="24"/>
          <w:shd w:val="clear" w:color="auto" w:fill="FFFFFF"/>
        </w:rPr>
        <w:t> </w:t>
      </w:r>
      <w:r w:rsidRPr="00450AAA">
        <w:rPr>
          <w:rFonts w:ascii="Times New Roman" w:hAnsi="Times New Roman"/>
          <w:color w:val="000000"/>
          <w:sz w:val="24"/>
          <w:szCs w:val="24"/>
          <w:shd w:val="clear" w:color="auto" w:fill="FFFFFF"/>
        </w:rPr>
        <w:t xml:space="preserve">Roscoe), em composição de óleo contém componentes majoritários determinados hidrocarbonetos sesquiterpênicos, tais </w:t>
      </w:r>
      <w:r w:rsidRPr="00450AAA">
        <w:rPr>
          <w:rFonts w:ascii="Times New Roman" w:hAnsi="Times New Roman"/>
          <w:sz w:val="24"/>
          <w:szCs w:val="24"/>
          <w:shd w:val="clear" w:color="auto" w:fill="FFFFFF"/>
        </w:rPr>
        <w:t>como: ar- curcumeno, alfa- zingibereno, beta-bisaboleno e beta-sesquifelandreno que de acordo com Magalhães et al. (1997) demonstram ação antimicrobiana.</w:t>
      </w:r>
    </w:p>
    <w:p w:rsidR="00450AAA" w:rsidRPr="00450AAA" w:rsidRDefault="00450AAA" w:rsidP="00450AAA">
      <w:pPr>
        <w:autoSpaceDE w:val="0"/>
        <w:autoSpaceDN w:val="0"/>
        <w:adjustRightInd w:val="0"/>
        <w:spacing w:after="0" w:line="360" w:lineRule="auto"/>
        <w:ind w:firstLine="567"/>
        <w:jc w:val="both"/>
        <w:rPr>
          <w:rFonts w:ascii="Times New Roman" w:hAnsi="Times New Roman"/>
          <w:sz w:val="24"/>
          <w:szCs w:val="24"/>
        </w:rPr>
      </w:pPr>
      <w:r w:rsidRPr="00450AAA">
        <w:rPr>
          <w:rFonts w:ascii="Times New Roman" w:hAnsi="Times New Roman"/>
          <w:sz w:val="24"/>
          <w:szCs w:val="24"/>
          <w:shd w:val="clear" w:color="auto" w:fill="FFFFFF"/>
        </w:rPr>
        <w:t>O óleo essencial de manjericão (</w:t>
      </w:r>
      <w:r w:rsidRPr="00450AAA">
        <w:rPr>
          <w:rFonts w:ascii="Times New Roman" w:hAnsi="Times New Roman"/>
          <w:i/>
          <w:iCs/>
          <w:sz w:val="24"/>
          <w:szCs w:val="24"/>
          <w:shd w:val="clear" w:color="auto" w:fill="FFFFFF"/>
        </w:rPr>
        <w:t>Ocimum basilicum</w:t>
      </w:r>
      <w:r w:rsidRPr="00450AAA">
        <w:rPr>
          <w:rStyle w:val="apple-converted-space"/>
          <w:rFonts w:ascii="Times New Roman" w:hAnsi="Times New Roman"/>
          <w:i/>
          <w:iCs/>
          <w:sz w:val="24"/>
          <w:szCs w:val="24"/>
          <w:shd w:val="clear" w:color="auto" w:fill="FFFFFF"/>
        </w:rPr>
        <w:t> </w:t>
      </w:r>
      <w:r w:rsidRPr="00450AAA">
        <w:rPr>
          <w:rFonts w:ascii="Times New Roman" w:hAnsi="Times New Roman"/>
          <w:sz w:val="24"/>
          <w:szCs w:val="24"/>
          <w:shd w:val="clear" w:color="auto" w:fill="FFFFFF"/>
        </w:rPr>
        <w:t xml:space="preserve">L.) </w:t>
      </w:r>
      <w:r w:rsidR="008259FE">
        <w:rPr>
          <w:rFonts w:ascii="Times New Roman" w:hAnsi="Times New Roman"/>
          <w:sz w:val="24"/>
          <w:szCs w:val="24"/>
          <w:shd w:val="clear" w:color="auto" w:fill="FFFFFF"/>
        </w:rPr>
        <w:t>possui</w:t>
      </w:r>
      <w:r w:rsidRPr="00450AAA">
        <w:rPr>
          <w:rFonts w:ascii="Times New Roman" w:hAnsi="Times New Roman"/>
          <w:color w:val="000000"/>
          <w:sz w:val="24"/>
          <w:szCs w:val="24"/>
          <w:shd w:val="clear" w:color="auto" w:fill="FFFFFF"/>
        </w:rPr>
        <w:t xml:space="preserve"> linalol, o constituinte majoritário do óleo de manjericão, tem sido largamente usado como composto de partida para várias sínteses importantes, como a do acetato de linalila, e testado como acaricida, bactericida e fungicida (RADÜNZ, 2004).</w:t>
      </w:r>
    </w:p>
    <w:p w:rsidR="00450AAA" w:rsidRPr="00A77EF8" w:rsidRDefault="00450AAA" w:rsidP="00A77EF8">
      <w:pPr>
        <w:spacing w:after="0" w:line="360" w:lineRule="auto"/>
        <w:ind w:right="108" w:firstLine="567"/>
        <w:jc w:val="both"/>
        <w:rPr>
          <w:rFonts w:ascii="Times New Roman" w:hAnsi="Times New Roman"/>
          <w:sz w:val="24"/>
          <w:szCs w:val="24"/>
        </w:rPr>
      </w:pPr>
      <w:r w:rsidRPr="00A77EF8">
        <w:rPr>
          <w:rFonts w:ascii="Times New Roman" w:hAnsi="Times New Roman"/>
          <w:sz w:val="24"/>
          <w:szCs w:val="24"/>
        </w:rPr>
        <w:t xml:space="preserve">Produzir filmes biodegradáveis a base de amido de mandioca contendo soluções dos óleos essenciais que demonstraram eficiência como inibidores do crescimento de bolores termorresistentes, para aplicação como embalagem ativa em produtos industrializados a base de tomates. </w:t>
      </w:r>
    </w:p>
    <w:p w:rsidR="00450AAA" w:rsidRPr="00A77EF8" w:rsidRDefault="00450AAA" w:rsidP="00A77EF8">
      <w:pPr>
        <w:pStyle w:val="Ttulo1"/>
        <w:spacing w:before="0" w:line="360" w:lineRule="auto"/>
        <w:rPr>
          <w:rFonts w:ascii="Times New Roman" w:hAnsi="Times New Roman"/>
          <w:color w:val="auto"/>
          <w:sz w:val="24"/>
          <w:szCs w:val="24"/>
        </w:rPr>
      </w:pPr>
      <w:bookmarkStart w:id="7" w:name="_Toc468123677"/>
      <w:r w:rsidRPr="00A77EF8">
        <w:rPr>
          <w:rFonts w:ascii="Times New Roman" w:hAnsi="Times New Roman"/>
          <w:color w:val="auto"/>
          <w:sz w:val="24"/>
          <w:szCs w:val="24"/>
        </w:rPr>
        <w:lastRenderedPageBreak/>
        <w:t>MATERIAL E MÉTODOS</w:t>
      </w:r>
      <w:bookmarkEnd w:id="7"/>
    </w:p>
    <w:p w:rsidR="00A77EF8" w:rsidRPr="00A77EF8" w:rsidRDefault="00A77EF8" w:rsidP="00A77EF8">
      <w:pPr>
        <w:pStyle w:val="Ttulo1"/>
        <w:spacing w:before="0" w:line="360" w:lineRule="auto"/>
        <w:jc w:val="both"/>
        <w:rPr>
          <w:rFonts w:ascii="Times New Roman" w:hAnsi="Times New Roman"/>
          <w:b w:val="0"/>
          <w:sz w:val="24"/>
          <w:szCs w:val="24"/>
        </w:rPr>
      </w:pPr>
      <w:r w:rsidRPr="00A77EF8">
        <w:rPr>
          <w:rFonts w:ascii="Times New Roman" w:hAnsi="Times New Roman"/>
          <w:color w:val="auto"/>
          <w:sz w:val="24"/>
          <w:szCs w:val="24"/>
        </w:rPr>
        <w:t xml:space="preserve">Amostragem </w:t>
      </w:r>
    </w:p>
    <w:p w:rsidR="00A77EF8" w:rsidRPr="00A77EF8" w:rsidRDefault="00A77EF8" w:rsidP="00EC54A2">
      <w:pPr>
        <w:pStyle w:val="TextoNormal"/>
      </w:pPr>
      <w:r w:rsidRPr="00A77EF8">
        <w:t xml:space="preserve">           Inúmeras amostras foram coletadas em uma empresa processadora de produtos à base de tomates da região de Matão SP. Foram retiradas amostras de várias fases de processamento do molho de tomate e seus derivados, desde a matéria-pr</w:t>
      </w:r>
      <w:r w:rsidR="00EC54A2">
        <w:t>ima até o produto final (</w:t>
      </w:r>
      <w:r w:rsidRPr="00A77EF8">
        <w:t>tomates retirados antes da etapa de pré-lavagem;</w:t>
      </w:r>
      <w:r w:rsidR="00EC54A2">
        <w:t xml:space="preserve"> á</w:t>
      </w:r>
      <w:r w:rsidRPr="00A77EF8">
        <w:t>gua do tanque de lavagem sem adição de cloro;</w:t>
      </w:r>
      <w:r w:rsidR="00EC54A2">
        <w:t xml:space="preserve"> </w:t>
      </w:r>
      <w:r w:rsidRPr="00A77EF8">
        <w:t>antes da pasteurização;</w:t>
      </w:r>
      <w:r w:rsidR="00EC54A2">
        <w:t xml:space="preserve"> </w:t>
      </w:r>
      <w:r w:rsidRPr="00A77EF8">
        <w:t>após o envase;</w:t>
      </w:r>
      <w:r w:rsidR="00EC54A2">
        <w:t xml:space="preserve"> </w:t>
      </w:r>
      <w:r w:rsidRPr="00A77EF8">
        <w:t>durante a vida de prateleira.</w:t>
      </w:r>
    </w:p>
    <w:p w:rsidR="00A77EF8" w:rsidRPr="00A77EF8" w:rsidRDefault="00A77EF8" w:rsidP="00A77EF8">
      <w:pPr>
        <w:pStyle w:val="TextoNormal"/>
        <w:rPr>
          <w:b/>
        </w:rPr>
      </w:pPr>
      <w:r w:rsidRPr="00A77EF8">
        <w:rPr>
          <w:b/>
        </w:rPr>
        <w:t>Isolamento e identificação dos fungos filamentosos termorresistentes</w:t>
      </w:r>
    </w:p>
    <w:p w:rsidR="00A77EF8" w:rsidRPr="00A77EF8" w:rsidRDefault="00A77EF8" w:rsidP="00EC54A2">
      <w:pPr>
        <w:spacing w:after="0" w:line="360" w:lineRule="auto"/>
        <w:ind w:left="10"/>
        <w:jc w:val="both"/>
        <w:rPr>
          <w:rFonts w:ascii="Times New Roman" w:hAnsi="Times New Roman"/>
          <w:sz w:val="24"/>
          <w:szCs w:val="24"/>
        </w:rPr>
      </w:pPr>
      <w:r w:rsidRPr="00A77EF8">
        <w:rPr>
          <w:rFonts w:ascii="Times New Roman" w:hAnsi="Times New Roman"/>
          <w:sz w:val="24"/>
          <w:szCs w:val="24"/>
        </w:rPr>
        <w:t xml:space="preserve">             Foi utilizado o método de detecção baseado em Splittstoesser</w:t>
      </w:r>
      <w:r w:rsidR="00EC54A2">
        <w:rPr>
          <w:rFonts w:ascii="Times New Roman" w:hAnsi="Times New Roman"/>
          <w:sz w:val="24"/>
          <w:szCs w:val="24"/>
        </w:rPr>
        <w:t xml:space="preserve"> (1976). As amostras (100 mL), receberam</w:t>
      </w:r>
      <w:r w:rsidRPr="00A77EF8">
        <w:rPr>
          <w:rFonts w:ascii="Times New Roman" w:hAnsi="Times New Roman"/>
          <w:sz w:val="24"/>
          <w:szCs w:val="24"/>
        </w:rPr>
        <w:t xml:space="preserve"> choque térmico a 70ºC por 2 </w:t>
      </w:r>
      <w:r w:rsidR="00EC54A2">
        <w:rPr>
          <w:rFonts w:ascii="Times New Roman" w:hAnsi="Times New Roman"/>
          <w:sz w:val="24"/>
          <w:szCs w:val="24"/>
        </w:rPr>
        <w:t>horas</w:t>
      </w:r>
      <w:r w:rsidRPr="00A77EF8">
        <w:rPr>
          <w:rFonts w:ascii="Times New Roman" w:hAnsi="Times New Roman"/>
          <w:sz w:val="24"/>
          <w:szCs w:val="24"/>
        </w:rPr>
        <w:t xml:space="preserve"> em banho de</w:t>
      </w:r>
      <w:r w:rsidR="00EC54A2">
        <w:rPr>
          <w:rFonts w:ascii="Times New Roman" w:hAnsi="Times New Roman"/>
          <w:sz w:val="24"/>
          <w:szCs w:val="24"/>
        </w:rPr>
        <w:t xml:space="preserve"> água termostático sob agitação e após foram resfriadas</w:t>
      </w:r>
      <w:r w:rsidRPr="00A77EF8">
        <w:rPr>
          <w:rFonts w:ascii="Times New Roman" w:hAnsi="Times New Roman"/>
          <w:sz w:val="24"/>
          <w:szCs w:val="24"/>
        </w:rPr>
        <w:t xml:space="preserve"> em banho de gelo</w:t>
      </w:r>
      <w:r w:rsidR="00EC54A2">
        <w:rPr>
          <w:rFonts w:ascii="Times New Roman" w:hAnsi="Times New Roman"/>
          <w:sz w:val="24"/>
          <w:szCs w:val="24"/>
        </w:rPr>
        <w:t>.</w:t>
      </w:r>
      <w:r w:rsidRPr="00A77EF8">
        <w:rPr>
          <w:rFonts w:ascii="Times New Roman" w:hAnsi="Times New Roman"/>
          <w:sz w:val="24"/>
          <w:szCs w:val="24"/>
        </w:rPr>
        <w:t xml:space="preserve"> A</w:t>
      </w:r>
      <w:r w:rsidR="00EC54A2">
        <w:rPr>
          <w:rFonts w:ascii="Times New Roman" w:hAnsi="Times New Roman"/>
          <w:sz w:val="24"/>
          <w:szCs w:val="24"/>
        </w:rPr>
        <w:t xml:space="preserve">s amostras foram </w:t>
      </w:r>
      <w:r w:rsidR="00EC54A2" w:rsidRPr="00EC54A2">
        <w:rPr>
          <w:rFonts w:ascii="Times New Roman" w:hAnsi="Times New Roman"/>
          <w:sz w:val="24"/>
          <w:szCs w:val="24"/>
        </w:rPr>
        <w:t xml:space="preserve">diluídas </w:t>
      </w:r>
      <w:r w:rsidRPr="00A77EF8">
        <w:rPr>
          <w:rFonts w:ascii="Times New Roman" w:hAnsi="Times New Roman"/>
          <w:sz w:val="24"/>
          <w:szCs w:val="24"/>
        </w:rPr>
        <w:t>(10</w:t>
      </w:r>
      <w:r w:rsidRPr="00A77EF8">
        <w:rPr>
          <w:rFonts w:ascii="Times New Roman" w:hAnsi="Times New Roman"/>
          <w:sz w:val="24"/>
          <w:szCs w:val="24"/>
          <w:vertAlign w:val="superscript"/>
        </w:rPr>
        <w:t xml:space="preserve">-1 </w:t>
      </w:r>
      <w:r w:rsidRPr="00A77EF8">
        <w:rPr>
          <w:rFonts w:ascii="Times New Roman" w:hAnsi="Times New Roman"/>
          <w:sz w:val="24"/>
          <w:szCs w:val="24"/>
        </w:rPr>
        <w:t>e 10</w:t>
      </w:r>
      <w:r w:rsidRPr="00A77EF8">
        <w:rPr>
          <w:rFonts w:ascii="Times New Roman" w:hAnsi="Times New Roman"/>
          <w:sz w:val="24"/>
          <w:szCs w:val="24"/>
          <w:vertAlign w:val="superscript"/>
        </w:rPr>
        <w:t>-2</w:t>
      </w:r>
      <w:r w:rsidR="00EC54A2">
        <w:rPr>
          <w:rFonts w:ascii="Times New Roman" w:hAnsi="Times New Roman"/>
          <w:sz w:val="24"/>
          <w:szCs w:val="24"/>
        </w:rPr>
        <w:t xml:space="preserve">) e </w:t>
      </w:r>
      <w:r w:rsidRPr="00A77EF8">
        <w:rPr>
          <w:rFonts w:ascii="Times New Roman" w:hAnsi="Times New Roman"/>
          <w:sz w:val="24"/>
          <w:szCs w:val="24"/>
        </w:rPr>
        <w:t xml:space="preserve">plaqueadas por profundidade (triplicata) em meio Ágar Batata Dextrose (pH 5,6) preparado com 3% </w:t>
      </w:r>
      <w:r w:rsidR="00EC54A2">
        <w:rPr>
          <w:rFonts w:ascii="Times New Roman" w:hAnsi="Times New Roman"/>
          <w:sz w:val="24"/>
          <w:szCs w:val="24"/>
        </w:rPr>
        <w:t>de ágar adicionado com 50 mg/L</w:t>
      </w:r>
      <w:r w:rsidR="00847AB9">
        <w:rPr>
          <w:rFonts w:ascii="Times New Roman" w:hAnsi="Times New Roman"/>
          <w:sz w:val="24"/>
          <w:szCs w:val="24"/>
        </w:rPr>
        <w:t xml:space="preserve"> de Rosa de B</w:t>
      </w:r>
      <w:r w:rsidRPr="00A77EF8">
        <w:rPr>
          <w:rFonts w:ascii="Times New Roman" w:hAnsi="Times New Roman"/>
          <w:sz w:val="24"/>
          <w:szCs w:val="24"/>
        </w:rPr>
        <w:t>engala</w:t>
      </w:r>
      <w:r w:rsidR="00EC54A2">
        <w:rPr>
          <w:rFonts w:ascii="Times New Roman" w:hAnsi="Times New Roman"/>
          <w:sz w:val="24"/>
          <w:szCs w:val="24"/>
        </w:rPr>
        <w:t xml:space="preserve"> e foram incubadas em BOD a 25</w:t>
      </w:r>
      <w:r w:rsidR="00EC54A2" w:rsidRPr="00EC54A2">
        <w:rPr>
          <w:rFonts w:ascii="Times New Roman" w:hAnsi="Times New Roman"/>
          <w:sz w:val="24"/>
          <w:szCs w:val="24"/>
        </w:rPr>
        <w:t xml:space="preserve"> </w:t>
      </w:r>
      <w:r w:rsidR="00EC54A2" w:rsidRPr="00A77EF8">
        <w:rPr>
          <w:rFonts w:ascii="Times New Roman" w:hAnsi="Times New Roman"/>
          <w:sz w:val="24"/>
          <w:szCs w:val="24"/>
        </w:rPr>
        <w:t>ºC</w:t>
      </w:r>
      <w:r w:rsidR="00EC54A2">
        <w:rPr>
          <w:rFonts w:ascii="Times New Roman" w:hAnsi="Times New Roman"/>
          <w:sz w:val="24"/>
          <w:szCs w:val="24"/>
        </w:rPr>
        <w:t xml:space="preserve">/5dias. </w:t>
      </w:r>
      <w:r w:rsidRPr="00A77EF8">
        <w:rPr>
          <w:rFonts w:ascii="Times New Roman" w:hAnsi="Times New Roman"/>
          <w:sz w:val="24"/>
          <w:szCs w:val="24"/>
        </w:rPr>
        <w:t>Cada colônia de</w:t>
      </w:r>
      <w:r w:rsidR="00EC54A2">
        <w:rPr>
          <w:rFonts w:ascii="Times New Roman" w:hAnsi="Times New Roman"/>
          <w:sz w:val="24"/>
          <w:szCs w:val="24"/>
        </w:rPr>
        <w:t xml:space="preserve">senvolvida </w:t>
      </w:r>
      <w:r w:rsidRPr="00A77EF8">
        <w:rPr>
          <w:rFonts w:ascii="Times New Roman" w:hAnsi="Times New Roman"/>
          <w:sz w:val="24"/>
          <w:szCs w:val="24"/>
        </w:rPr>
        <w:t>foi isolada em outras placas de Petri contendo meio PDA (pH 5,6)</w:t>
      </w:r>
      <w:r w:rsidR="00EC54A2">
        <w:rPr>
          <w:rFonts w:ascii="Times New Roman" w:hAnsi="Times New Roman"/>
          <w:sz w:val="24"/>
          <w:szCs w:val="24"/>
        </w:rPr>
        <w:t xml:space="preserve"> </w:t>
      </w:r>
      <w:r w:rsidRPr="00A77EF8">
        <w:rPr>
          <w:rFonts w:ascii="Times New Roman" w:hAnsi="Times New Roman"/>
          <w:sz w:val="24"/>
          <w:szCs w:val="24"/>
        </w:rPr>
        <w:t>em duplicata</w:t>
      </w:r>
      <w:r w:rsidR="00847AB9">
        <w:rPr>
          <w:rFonts w:ascii="Times New Roman" w:hAnsi="Times New Roman"/>
          <w:sz w:val="24"/>
          <w:szCs w:val="24"/>
        </w:rPr>
        <w:t xml:space="preserve"> e </w:t>
      </w:r>
      <w:r w:rsidR="00847AB9">
        <w:rPr>
          <w:rFonts w:ascii="Times New Roman" w:hAnsi="Times New Roman"/>
          <w:sz w:val="24"/>
          <w:szCs w:val="24"/>
        </w:rPr>
        <w:t xml:space="preserve">incubadas em BOD a </w:t>
      </w:r>
      <w:r w:rsidR="00E94EA2">
        <w:rPr>
          <w:rFonts w:ascii="Times New Roman" w:hAnsi="Times New Roman"/>
          <w:sz w:val="24"/>
          <w:szCs w:val="24"/>
        </w:rPr>
        <w:t>30</w:t>
      </w:r>
      <w:r w:rsidR="00847AB9" w:rsidRPr="00A77EF8">
        <w:rPr>
          <w:rFonts w:ascii="Times New Roman" w:hAnsi="Times New Roman"/>
          <w:sz w:val="24"/>
          <w:szCs w:val="24"/>
        </w:rPr>
        <w:t>ºC</w:t>
      </w:r>
      <w:r w:rsidR="00847AB9">
        <w:rPr>
          <w:rFonts w:ascii="Times New Roman" w:hAnsi="Times New Roman"/>
          <w:sz w:val="24"/>
          <w:szCs w:val="24"/>
        </w:rPr>
        <w:t>/5dias</w:t>
      </w:r>
      <w:r w:rsidRPr="00A77EF8">
        <w:rPr>
          <w:rFonts w:ascii="Times New Roman" w:hAnsi="Times New Roman"/>
          <w:sz w:val="24"/>
          <w:szCs w:val="24"/>
        </w:rPr>
        <w:t>.  Após, o</w:t>
      </w:r>
      <w:r w:rsidR="00847AB9">
        <w:rPr>
          <w:rFonts w:ascii="Times New Roman" w:hAnsi="Times New Roman"/>
          <w:sz w:val="24"/>
          <w:szCs w:val="24"/>
        </w:rPr>
        <w:t>s</w:t>
      </w:r>
      <w:r w:rsidRPr="00A77EF8">
        <w:rPr>
          <w:rFonts w:ascii="Times New Roman" w:hAnsi="Times New Roman"/>
          <w:sz w:val="24"/>
          <w:szCs w:val="24"/>
        </w:rPr>
        <w:t xml:space="preserve"> bolor</w:t>
      </w:r>
      <w:r w:rsidR="00847AB9">
        <w:rPr>
          <w:rFonts w:ascii="Times New Roman" w:hAnsi="Times New Roman"/>
          <w:sz w:val="24"/>
          <w:szCs w:val="24"/>
        </w:rPr>
        <w:t>es</w:t>
      </w:r>
      <w:r w:rsidRPr="00A77EF8">
        <w:rPr>
          <w:rFonts w:ascii="Times New Roman" w:hAnsi="Times New Roman"/>
          <w:sz w:val="24"/>
          <w:szCs w:val="24"/>
        </w:rPr>
        <w:t xml:space="preserve"> </w:t>
      </w:r>
      <w:r w:rsidR="00847AB9">
        <w:rPr>
          <w:rFonts w:ascii="Times New Roman" w:hAnsi="Times New Roman"/>
          <w:sz w:val="24"/>
          <w:szCs w:val="24"/>
        </w:rPr>
        <w:t>foram</w:t>
      </w:r>
      <w:r w:rsidRPr="00A77EF8">
        <w:rPr>
          <w:rFonts w:ascii="Times New Roman" w:hAnsi="Times New Roman"/>
          <w:sz w:val="24"/>
          <w:szCs w:val="24"/>
        </w:rPr>
        <w:t xml:space="preserve"> conservados</w:t>
      </w:r>
      <w:r w:rsidR="00847AB9">
        <w:rPr>
          <w:rFonts w:ascii="Times New Roman" w:hAnsi="Times New Roman"/>
          <w:sz w:val="24"/>
          <w:szCs w:val="24"/>
        </w:rPr>
        <w:t xml:space="preserve"> </w:t>
      </w:r>
      <w:r w:rsidRPr="00A77EF8">
        <w:rPr>
          <w:rFonts w:ascii="Times New Roman" w:hAnsi="Times New Roman"/>
          <w:sz w:val="24"/>
          <w:szCs w:val="24"/>
        </w:rPr>
        <w:t>sob refrigeração</w:t>
      </w:r>
      <w:r w:rsidR="00847AB9">
        <w:rPr>
          <w:rFonts w:ascii="Times New Roman" w:hAnsi="Times New Roman"/>
          <w:sz w:val="24"/>
          <w:szCs w:val="24"/>
        </w:rPr>
        <w:t xml:space="preserve">. </w:t>
      </w:r>
    </w:p>
    <w:p w:rsidR="00A77EF8" w:rsidRPr="00A77EF8" w:rsidRDefault="00A77EF8" w:rsidP="00A77EF8">
      <w:pPr>
        <w:pStyle w:val="Corpodetexto"/>
        <w:spacing w:after="0" w:line="360" w:lineRule="auto"/>
        <w:ind w:right="107"/>
        <w:rPr>
          <w:b/>
          <w:color w:val="231F20"/>
        </w:rPr>
      </w:pPr>
      <w:r w:rsidRPr="00A77EF8">
        <w:rPr>
          <w:b/>
          <w:color w:val="231F20"/>
        </w:rPr>
        <w:t>Aplicação dos choques térmicos para a seleção do isolado mais termorresistente</w:t>
      </w:r>
    </w:p>
    <w:p w:rsidR="00A77EF8" w:rsidRPr="00A77EF8" w:rsidRDefault="00A77EF8" w:rsidP="00847AB9">
      <w:pPr>
        <w:pStyle w:val="Corpodetexto"/>
        <w:spacing w:after="0" w:line="360" w:lineRule="auto"/>
        <w:ind w:right="105" w:firstLine="708"/>
        <w:jc w:val="both"/>
        <w:rPr>
          <w:b/>
          <w:color w:val="231F20"/>
          <w:spacing w:val="-3"/>
        </w:rPr>
      </w:pPr>
      <w:r w:rsidRPr="00A77EF8">
        <w:rPr>
          <w:color w:val="231F20"/>
        </w:rPr>
        <w:t>Para</w:t>
      </w:r>
      <w:r w:rsidRPr="00A77EF8">
        <w:rPr>
          <w:color w:val="231F20"/>
          <w:spacing w:val="-14"/>
        </w:rPr>
        <w:t xml:space="preserve"> </w:t>
      </w:r>
      <w:r w:rsidRPr="00A77EF8">
        <w:rPr>
          <w:color w:val="231F20"/>
        </w:rPr>
        <w:t>cada</w:t>
      </w:r>
      <w:r w:rsidRPr="00A77EF8">
        <w:rPr>
          <w:color w:val="231F20"/>
          <w:spacing w:val="-14"/>
        </w:rPr>
        <w:t xml:space="preserve"> </w:t>
      </w:r>
      <w:r w:rsidRPr="00A77EF8">
        <w:rPr>
          <w:color w:val="231F20"/>
        </w:rPr>
        <w:t>bolor</w:t>
      </w:r>
      <w:r w:rsidR="00847AB9">
        <w:rPr>
          <w:color w:val="231F20"/>
        </w:rPr>
        <w:t xml:space="preserve"> isolado,</w:t>
      </w:r>
      <w:r w:rsidRPr="00A77EF8">
        <w:rPr>
          <w:color w:val="231F20"/>
          <w:spacing w:val="-14"/>
        </w:rPr>
        <w:t xml:space="preserve"> </w:t>
      </w:r>
      <w:r w:rsidRPr="00A77EF8">
        <w:rPr>
          <w:color w:val="231F20"/>
        </w:rPr>
        <w:t>foram</w:t>
      </w:r>
      <w:r w:rsidRPr="00A77EF8">
        <w:rPr>
          <w:color w:val="231F20"/>
          <w:spacing w:val="-14"/>
        </w:rPr>
        <w:t xml:space="preserve"> </w:t>
      </w:r>
      <w:r w:rsidRPr="00A77EF8">
        <w:rPr>
          <w:color w:val="231F20"/>
        </w:rPr>
        <w:t>utilizados</w:t>
      </w:r>
      <w:r w:rsidRPr="00A77EF8">
        <w:rPr>
          <w:color w:val="231F20"/>
          <w:spacing w:val="-14"/>
        </w:rPr>
        <w:t xml:space="preserve"> </w:t>
      </w:r>
      <w:r w:rsidRPr="00A77EF8">
        <w:rPr>
          <w:color w:val="231F20"/>
        </w:rPr>
        <w:t>tubos</w:t>
      </w:r>
      <w:r w:rsidRPr="00A77EF8">
        <w:rPr>
          <w:color w:val="231F20"/>
          <w:spacing w:val="-14"/>
        </w:rPr>
        <w:t xml:space="preserve"> </w:t>
      </w:r>
      <w:r w:rsidRPr="00A77EF8">
        <w:rPr>
          <w:color w:val="231F20"/>
        </w:rPr>
        <w:t>contendo</w:t>
      </w:r>
      <w:r w:rsidRPr="00A77EF8">
        <w:rPr>
          <w:color w:val="231F20"/>
          <w:spacing w:val="-18"/>
        </w:rPr>
        <w:t xml:space="preserve"> </w:t>
      </w:r>
      <w:r w:rsidRPr="00A77EF8">
        <w:rPr>
          <w:color w:val="231F20"/>
        </w:rPr>
        <w:t>1,8</w:t>
      </w:r>
      <w:r w:rsidRPr="00A77EF8">
        <w:rPr>
          <w:color w:val="231F20"/>
          <w:spacing w:val="-18"/>
        </w:rPr>
        <w:t xml:space="preserve"> </w:t>
      </w:r>
      <w:r w:rsidRPr="00A77EF8">
        <w:rPr>
          <w:color w:val="231F20"/>
        </w:rPr>
        <w:t>mL</w:t>
      </w:r>
      <w:r w:rsidRPr="00A77EF8">
        <w:rPr>
          <w:color w:val="231F20"/>
          <w:spacing w:val="-18"/>
        </w:rPr>
        <w:t xml:space="preserve"> </w:t>
      </w:r>
      <w:r w:rsidRPr="00A77EF8">
        <w:rPr>
          <w:color w:val="231F20"/>
        </w:rPr>
        <w:t>de</w:t>
      </w:r>
      <w:r w:rsidRPr="00A77EF8">
        <w:rPr>
          <w:color w:val="231F20"/>
          <w:spacing w:val="-18"/>
        </w:rPr>
        <w:t xml:space="preserve"> </w:t>
      </w:r>
      <w:r w:rsidRPr="00A77EF8">
        <w:rPr>
          <w:color w:val="231F20"/>
        </w:rPr>
        <w:t>molho de tomate</w:t>
      </w:r>
      <w:r w:rsidRPr="00A77EF8">
        <w:rPr>
          <w:color w:val="231F20"/>
          <w:spacing w:val="-18"/>
        </w:rPr>
        <w:t xml:space="preserve"> </w:t>
      </w:r>
      <w:r w:rsidRPr="00A77EF8">
        <w:rPr>
          <w:color w:val="231F20"/>
        </w:rPr>
        <w:t>(9,3</w:t>
      </w:r>
      <w:r w:rsidRPr="00A77EF8">
        <w:rPr>
          <w:color w:val="231F20"/>
          <w:spacing w:val="-18"/>
        </w:rPr>
        <w:t xml:space="preserve"> </w:t>
      </w:r>
      <w:r w:rsidRPr="00A77EF8">
        <w:rPr>
          <w:color w:val="231F20"/>
        </w:rPr>
        <w:t>°Brix,</w:t>
      </w:r>
      <w:r w:rsidRPr="00A77EF8">
        <w:rPr>
          <w:color w:val="231F20"/>
          <w:spacing w:val="-18"/>
        </w:rPr>
        <w:t xml:space="preserve"> </w:t>
      </w:r>
      <w:r w:rsidRPr="00A77EF8">
        <w:rPr>
          <w:color w:val="231F20"/>
        </w:rPr>
        <w:t>pH</w:t>
      </w:r>
      <w:r w:rsidRPr="00A77EF8">
        <w:rPr>
          <w:color w:val="231F20"/>
          <w:spacing w:val="-18"/>
        </w:rPr>
        <w:t xml:space="preserve"> 4,2</w:t>
      </w:r>
      <w:r w:rsidRPr="00A77EF8">
        <w:rPr>
          <w:color w:val="231F20"/>
        </w:rPr>
        <w:t>)</w:t>
      </w:r>
      <w:r w:rsidRPr="00A77EF8">
        <w:rPr>
          <w:color w:val="231F20"/>
          <w:spacing w:val="-18"/>
        </w:rPr>
        <w:t xml:space="preserve"> </w:t>
      </w:r>
      <w:r w:rsidRPr="00A77EF8">
        <w:rPr>
          <w:color w:val="231F20"/>
        </w:rPr>
        <w:t>adicionados</w:t>
      </w:r>
      <w:r w:rsidRPr="00A77EF8">
        <w:rPr>
          <w:color w:val="231F20"/>
          <w:spacing w:val="-11"/>
        </w:rPr>
        <w:t xml:space="preserve"> </w:t>
      </w:r>
      <w:r w:rsidRPr="00A77EF8">
        <w:rPr>
          <w:color w:val="231F20"/>
        </w:rPr>
        <w:t>de</w:t>
      </w:r>
      <w:r w:rsidRPr="00A77EF8">
        <w:rPr>
          <w:color w:val="231F20"/>
          <w:spacing w:val="-11"/>
        </w:rPr>
        <w:t xml:space="preserve"> </w:t>
      </w:r>
      <w:r w:rsidRPr="00A77EF8">
        <w:rPr>
          <w:color w:val="231F20"/>
        </w:rPr>
        <w:t>0,2</w:t>
      </w:r>
      <w:r w:rsidRPr="00A77EF8">
        <w:rPr>
          <w:color w:val="231F20"/>
          <w:spacing w:val="-11"/>
        </w:rPr>
        <w:t xml:space="preserve"> </w:t>
      </w:r>
      <w:r w:rsidRPr="00A77EF8">
        <w:rPr>
          <w:color w:val="231F20"/>
        </w:rPr>
        <w:t>mL</w:t>
      </w:r>
      <w:r w:rsidRPr="00A77EF8">
        <w:rPr>
          <w:color w:val="231F20"/>
          <w:spacing w:val="-11"/>
        </w:rPr>
        <w:t xml:space="preserve"> </w:t>
      </w:r>
      <w:r w:rsidRPr="00A77EF8">
        <w:rPr>
          <w:color w:val="231F20"/>
        </w:rPr>
        <w:t>da</w:t>
      </w:r>
      <w:r w:rsidRPr="00A77EF8">
        <w:rPr>
          <w:color w:val="231F20"/>
          <w:spacing w:val="-11"/>
        </w:rPr>
        <w:t xml:space="preserve"> </w:t>
      </w:r>
      <w:r w:rsidRPr="00A77EF8">
        <w:rPr>
          <w:color w:val="231F20"/>
        </w:rPr>
        <w:t>suspensão</w:t>
      </w:r>
      <w:r w:rsidRPr="00A77EF8">
        <w:rPr>
          <w:color w:val="231F20"/>
          <w:spacing w:val="-11"/>
        </w:rPr>
        <w:t xml:space="preserve"> </w:t>
      </w:r>
      <w:r w:rsidRPr="00A77EF8">
        <w:rPr>
          <w:color w:val="231F20"/>
        </w:rPr>
        <w:t>de</w:t>
      </w:r>
      <w:r w:rsidRPr="00A77EF8">
        <w:rPr>
          <w:color w:val="231F20"/>
          <w:spacing w:val="-11"/>
        </w:rPr>
        <w:t xml:space="preserve"> </w:t>
      </w:r>
      <w:r w:rsidRPr="00A77EF8">
        <w:rPr>
          <w:color w:val="231F20"/>
        </w:rPr>
        <w:t>esporos</w:t>
      </w:r>
      <w:r w:rsidRPr="00A77EF8">
        <w:rPr>
          <w:color w:val="231F20"/>
          <w:spacing w:val="-11"/>
        </w:rPr>
        <w:t xml:space="preserve"> </w:t>
      </w:r>
      <w:r w:rsidRPr="00A77EF8">
        <w:rPr>
          <w:color w:val="231F20"/>
        </w:rPr>
        <w:t>ajustados</w:t>
      </w:r>
      <w:r w:rsidRPr="00A77EF8">
        <w:rPr>
          <w:color w:val="231F20"/>
          <w:spacing w:val="-11"/>
        </w:rPr>
        <w:t xml:space="preserve"> </w:t>
      </w:r>
      <w:r w:rsidRPr="00A77EF8">
        <w:rPr>
          <w:color w:val="231F20"/>
        </w:rPr>
        <w:t>a</w:t>
      </w:r>
      <w:r w:rsidRPr="00A77EF8">
        <w:rPr>
          <w:color w:val="231F20"/>
          <w:spacing w:val="-11"/>
        </w:rPr>
        <w:t xml:space="preserve"> </w:t>
      </w:r>
      <w:r w:rsidRPr="00A77EF8">
        <w:rPr>
          <w:color w:val="231F20"/>
        </w:rPr>
        <w:t>10</w:t>
      </w:r>
      <w:r w:rsidRPr="00A77EF8">
        <w:rPr>
          <w:color w:val="231F20"/>
          <w:position w:val="7"/>
        </w:rPr>
        <w:t>5</w:t>
      </w:r>
      <w:r w:rsidRPr="00A77EF8">
        <w:rPr>
          <w:color w:val="231F20"/>
          <w:spacing w:val="-5"/>
          <w:position w:val="7"/>
        </w:rPr>
        <w:t xml:space="preserve"> </w:t>
      </w:r>
      <w:r w:rsidR="00847AB9">
        <w:rPr>
          <w:color w:val="231F20"/>
        </w:rPr>
        <w:t xml:space="preserve">esporos/mL, Estes foram submetidos </w:t>
      </w:r>
      <w:r w:rsidR="00847AB9" w:rsidRPr="00A77EF8">
        <w:rPr>
          <w:color w:val="231F20"/>
        </w:rPr>
        <w:t>a diferentes choques térmicos, variando de 80, 85 e 90°C/20 minutos</w:t>
      </w:r>
      <w:r w:rsidR="00847AB9" w:rsidRPr="00A77EF8">
        <w:rPr>
          <w:color w:val="231F20"/>
          <w:spacing w:val="-18"/>
        </w:rPr>
        <w:t xml:space="preserve"> </w:t>
      </w:r>
      <w:r w:rsidR="00847AB9" w:rsidRPr="00A77EF8">
        <w:rPr>
          <w:color w:val="231F20"/>
        </w:rPr>
        <w:t>(BAGLIONI; GUMERATO;</w:t>
      </w:r>
      <w:r w:rsidR="00847AB9" w:rsidRPr="00A77EF8">
        <w:rPr>
          <w:color w:val="231F20"/>
          <w:spacing w:val="-18"/>
        </w:rPr>
        <w:t xml:space="preserve"> </w:t>
      </w:r>
      <w:r w:rsidR="00847AB9" w:rsidRPr="00A77EF8">
        <w:rPr>
          <w:color w:val="231F20"/>
          <w:spacing w:val="-3"/>
        </w:rPr>
        <w:t>MASSAGUER</w:t>
      </w:r>
      <w:r w:rsidR="00847AB9" w:rsidRPr="00A77EF8">
        <w:rPr>
          <w:color w:val="231F20"/>
        </w:rPr>
        <w:t>,</w:t>
      </w:r>
      <w:r w:rsidR="00847AB9" w:rsidRPr="00A77EF8">
        <w:rPr>
          <w:color w:val="231F20"/>
          <w:spacing w:val="-26"/>
        </w:rPr>
        <w:t xml:space="preserve"> </w:t>
      </w:r>
      <w:r w:rsidR="00847AB9" w:rsidRPr="00A77EF8">
        <w:rPr>
          <w:color w:val="231F20"/>
        </w:rPr>
        <w:t>1999).</w:t>
      </w:r>
      <w:r w:rsidRPr="00A77EF8">
        <w:rPr>
          <w:color w:val="231F20"/>
        </w:rPr>
        <w:t xml:space="preserve"> </w:t>
      </w:r>
      <w:r w:rsidRPr="00A77EF8">
        <w:rPr>
          <w:color w:val="231F20"/>
          <w:spacing w:val="-3"/>
        </w:rPr>
        <w:t>Após</w:t>
      </w:r>
      <w:r w:rsidRPr="00A77EF8">
        <w:rPr>
          <w:color w:val="231F20"/>
          <w:spacing w:val="-17"/>
        </w:rPr>
        <w:t xml:space="preserve"> </w:t>
      </w:r>
      <w:r w:rsidR="00847AB9">
        <w:rPr>
          <w:color w:val="231F20"/>
          <w:spacing w:val="-17"/>
        </w:rPr>
        <w:t xml:space="preserve">foram </w:t>
      </w:r>
      <w:r w:rsidRPr="00A77EF8">
        <w:rPr>
          <w:color w:val="231F20"/>
          <w:spacing w:val="-3"/>
        </w:rPr>
        <w:t>resfria</w:t>
      </w:r>
      <w:r w:rsidR="00847AB9">
        <w:rPr>
          <w:color w:val="231F20"/>
          <w:spacing w:val="-3"/>
        </w:rPr>
        <w:t>dos</w:t>
      </w:r>
      <w:r w:rsidRPr="00A77EF8">
        <w:rPr>
          <w:color w:val="231F20"/>
          <w:spacing w:val="-17"/>
        </w:rPr>
        <w:t xml:space="preserve"> </w:t>
      </w:r>
      <w:r w:rsidRPr="00A77EF8">
        <w:rPr>
          <w:color w:val="231F20"/>
        </w:rPr>
        <w:t>em</w:t>
      </w:r>
      <w:r w:rsidRPr="00A77EF8">
        <w:rPr>
          <w:color w:val="231F20"/>
          <w:spacing w:val="-17"/>
        </w:rPr>
        <w:t xml:space="preserve"> </w:t>
      </w:r>
      <w:r w:rsidRPr="00A77EF8">
        <w:rPr>
          <w:color w:val="231F20"/>
        </w:rPr>
        <w:t>banho</w:t>
      </w:r>
      <w:r w:rsidRPr="00A77EF8">
        <w:rPr>
          <w:color w:val="231F20"/>
          <w:spacing w:val="-17"/>
        </w:rPr>
        <w:t xml:space="preserve"> </w:t>
      </w:r>
      <w:r w:rsidRPr="00A77EF8">
        <w:rPr>
          <w:color w:val="231F20"/>
        </w:rPr>
        <w:t>de</w:t>
      </w:r>
      <w:r w:rsidRPr="00A77EF8">
        <w:rPr>
          <w:color w:val="231F20"/>
          <w:spacing w:val="-17"/>
        </w:rPr>
        <w:t xml:space="preserve"> </w:t>
      </w:r>
      <w:r w:rsidR="00847AB9">
        <w:rPr>
          <w:color w:val="231F20"/>
          <w:spacing w:val="-4"/>
        </w:rPr>
        <w:t>gelo e</w:t>
      </w:r>
      <w:r w:rsidRPr="00A77EF8">
        <w:rPr>
          <w:color w:val="231F20"/>
          <w:spacing w:val="-4"/>
        </w:rPr>
        <w:t xml:space="preserve"> </w:t>
      </w:r>
      <w:r w:rsidRPr="00A77EF8">
        <w:rPr>
          <w:color w:val="231F20"/>
        </w:rPr>
        <w:t>o</w:t>
      </w:r>
      <w:r w:rsidRPr="00A77EF8">
        <w:rPr>
          <w:color w:val="231F20"/>
          <w:spacing w:val="-17"/>
        </w:rPr>
        <w:t xml:space="preserve"> </w:t>
      </w:r>
      <w:r w:rsidRPr="00A77EF8">
        <w:rPr>
          <w:color w:val="231F20"/>
        </w:rPr>
        <w:t>conteúdo</w:t>
      </w:r>
      <w:r w:rsidRPr="00A77EF8">
        <w:rPr>
          <w:color w:val="231F20"/>
          <w:spacing w:val="-17"/>
        </w:rPr>
        <w:t xml:space="preserve"> </w:t>
      </w:r>
      <w:r w:rsidRPr="00A77EF8">
        <w:rPr>
          <w:color w:val="231F20"/>
        </w:rPr>
        <w:t>total</w:t>
      </w:r>
      <w:r w:rsidRPr="00A77EF8">
        <w:rPr>
          <w:color w:val="231F20"/>
          <w:spacing w:val="-17"/>
        </w:rPr>
        <w:t xml:space="preserve"> </w:t>
      </w:r>
      <w:r w:rsidRPr="00A77EF8">
        <w:rPr>
          <w:color w:val="231F20"/>
        </w:rPr>
        <w:t>de</w:t>
      </w:r>
      <w:r w:rsidRPr="00A77EF8">
        <w:rPr>
          <w:color w:val="231F20"/>
          <w:spacing w:val="-17"/>
        </w:rPr>
        <w:t xml:space="preserve"> </w:t>
      </w:r>
      <w:r w:rsidRPr="00A77EF8">
        <w:rPr>
          <w:color w:val="231F20"/>
        </w:rPr>
        <w:t>cada</w:t>
      </w:r>
      <w:r w:rsidRPr="00A77EF8">
        <w:rPr>
          <w:color w:val="231F20"/>
          <w:spacing w:val="-17"/>
        </w:rPr>
        <w:t xml:space="preserve"> </w:t>
      </w:r>
      <w:r w:rsidRPr="00A77EF8">
        <w:rPr>
          <w:color w:val="231F20"/>
        </w:rPr>
        <w:t>tubo</w:t>
      </w:r>
      <w:r w:rsidRPr="00A77EF8">
        <w:rPr>
          <w:color w:val="231F20"/>
          <w:spacing w:val="-17"/>
        </w:rPr>
        <w:t xml:space="preserve"> </w:t>
      </w:r>
      <w:r w:rsidRPr="00A77EF8">
        <w:rPr>
          <w:color w:val="231F20"/>
        </w:rPr>
        <w:t>(2</w:t>
      </w:r>
      <w:r w:rsidRPr="00A77EF8">
        <w:rPr>
          <w:color w:val="231F20"/>
          <w:spacing w:val="-16"/>
        </w:rPr>
        <w:t xml:space="preserve"> </w:t>
      </w:r>
      <w:r w:rsidRPr="00A77EF8">
        <w:rPr>
          <w:color w:val="231F20"/>
        </w:rPr>
        <w:t>mL)</w:t>
      </w:r>
      <w:r w:rsidRPr="00A77EF8">
        <w:rPr>
          <w:color w:val="231F20"/>
          <w:spacing w:val="-17"/>
        </w:rPr>
        <w:t xml:space="preserve"> </w:t>
      </w:r>
      <w:r w:rsidRPr="00A77EF8">
        <w:rPr>
          <w:color w:val="231F20"/>
        </w:rPr>
        <w:t>foi</w:t>
      </w:r>
      <w:r w:rsidRPr="00A77EF8">
        <w:rPr>
          <w:color w:val="231F20"/>
          <w:spacing w:val="-17"/>
        </w:rPr>
        <w:t xml:space="preserve"> </w:t>
      </w:r>
      <w:r w:rsidRPr="00A77EF8">
        <w:rPr>
          <w:color w:val="231F20"/>
        </w:rPr>
        <w:t>transferido</w:t>
      </w:r>
      <w:r w:rsidRPr="00A77EF8">
        <w:rPr>
          <w:color w:val="231F20"/>
          <w:spacing w:val="-17"/>
        </w:rPr>
        <w:t xml:space="preserve"> </w:t>
      </w:r>
      <w:r w:rsidRPr="00A77EF8">
        <w:rPr>
          <w:color w:val="231F20"/>
        </w:rPr>
        <w:t>para</w:t>
      </w:r>
      <w:r w:rsidRPr="00A77EF8">
        <w:rPr>
          <w:color w:val="231F20"/>
          <w:spacing w:val="-17"/>
        </w:rPr>
        <w:t xml:space="preserve"> </w:t>
      </w:r>
      <w:r w:rsidR="00847AB9">
        <w:rPr>
          <w:color w:val="231F20"/>
        </w:rPr>
        <w:t xml:space="preserve">placas de Petri em </w:t>
      </w:r>
      <w:r w:rsidRPr="00A77EF8">
        <w:rPr>
          <w:color w:val="231F20"/>
        </w:rPr>
        <w:t xml:space="preserve">meio </w:t>
      </w:r>
      <w:r w:rsidRPr="00A77EF8">
        <w:rPr>
          <w:color w:val="231F20"/>
          <w:spacing w:val="-3"/>
        </w:rPr>
        <w:t>PDA</w:t>
      </w:r>
      <w:r w:rsidR="00847AB9">
        <w:rPr>
          <w:color w:val="231F20"/>
          <w:spacing w:val="-3"/>
        </w:rPr>
        <w:t xml:space="preserve"> e </w:t>
      </w:r>
      <w:r w:rsidRPr="00A77EF8">
        <w:rPr>
          <w:color w:val="231F20"/>
        </w:rPr>
        <w:t>incubadas</w:t>
      </w:r>
      <w:r w:rsidRPr="00A77EF8">
        <w:rPr>
          <w:color w:val="231F20"/>
          <w:spacing w:val="-27"/>
        </w:rPr>
        <w:t xml:space="preserve"> </w:t>
      </w:r>
      <w:r w:rsidRPr="00A77EF8">
        <w:rPr>
          <w:color w:val="231F20"/>
        </w:rPr>
        <w:t>a</w:t>
      </w:r>
      <w:r w:rsidRPr="00A77EF8">
        <w:rPr>
          <w:color w:val="231F20"/>
          <w:spacing w:val="-27"/>
        </w:rPr>
        <w:t xml:space="preserve"> </w:t>
      </w:r>
      <w:r w:rsidRPr="00A77EF8">
        <w:rPr>
          <w:color w:val="231F20"/>
        </w:rPr>
        <w:t>30</w:t>
      </w:r>
      <w:r w:rsidRPr="00A77EF8">
        <w:rPr>
          <w:color w:val="231F20"/>
          <w:spacing w:val="-27"/>
        </w:rPr>
        <w:t xml:space="preserve"> </w:t>
      </w:r>
      <w:r w:rsidRPr="00A77EF8">
        <w:rPr>
          <w:color w:val="231F20"/>
        </w:rPr>
        <w:t xml:space="preserve">°C por </w:t>
      </w:r>
      <w:r w:rsidRPr="00A77EF8">
        <w:rPr>
          <w:color w:val="231F20"/>
          <w:spacing w:val="-2"/>
        </w:rPr>
        <w:t xml:space="preserve">até </w:t>
      </w:r>
      <w:r w:rsidRPr="00A77EF8">
        <w:rPr>
          <w:color w:val="231F20"/>
        </w:rPr>
        <w:t>7 dias. O crescimento do fungo, após este período, foi um indicativo de resistência ao choque</w:t>
      </w:r>
      <w:r w:rsidRPr="00A77EF8">
        <w:rPr>
          <w:color w:val="231F20"/>
          <w:spacing w:val="-21"/>
        </w:rPr>
        <w:t xml:space="preserve"> </w:t>
      </w:r>
      <w:r w:rsidRPr="00A77EF8">
        <w:rPr>
          <w:color w:val="231F20"/>
        </w:rPr>
        <w:t>térmico.</w:t>
      </w:r>
    </w:p>
    <w:p w:rsidR="00847AB9" w:rsidRPr="00A77EF8" w:rsidRDefault="00450AAA" w:rsidP="00847AB9">
      <w:pPr>
        <w:pStyle w:val="Ttulo2"/>
        <w:spacing w:before="0" w:after="0" w:line="360" w:lineRule="auto"/>
        <w:rPr>
          <w:rFonts w:ascii="Times New Roman" w:hAnsi="Times New Roman"/>
          <w:i w:val="0"/>
          <w:sz w:val="24"/>
          <w:szCs w:val="24"/>
        </w:rPr>
      </w:pPr>
      <w:bookmarkStart w:id="8" w:name="_Toc468123678"/>
      <w:r w:rsidRPr="00A77EF8">
        <w:rPr>
          <w:rFonts w:ascii="Times New Roman" w:hAnsi="Times New Roman"/>
          <w:i w:val="0"/>
          <w:sz w:val="24"/>
          <w:szCs w:val="24"/>
        </w:rPr>
        <w:t>Microrganismos</w:t>
      </w:r>
      <w:bookmarkEnd w:id="8"/>
      <w:r w:rsidR="00847AB9">
        <w:rPr>
          <w:rFonts w:ascii="Times New Roman" w:hAnsi="Times New Roman"/>
          <w:i w:val="0"/>
          <w:sz w:val="24"/>
          <w:szCs w:val="24"/>
          <w:lang w:val="pt-BR"/>
        </w:rPr>
        <w:t xml:space="preserve"> isolados e </w:t>
      </w:r>
      <w:bookmarkStart w:id="9" w:name="_Toc468123679"/>
      <w:r w:rsidR="00847AB9" w:rsidRPr="00A77EF8">
        <w:rPr>
          <w:rFonts w:ascii="Times New Roman" w:hAnsi="Times New Roman"/>
          <w:i w:val="0"/>
          <w:sz w:val="24"/>
          <w:szCs w:val="24"/>
        </w:rPr>
        <w:t>Preparo do Inóculo</w:t>
      </w:r>
      <w:bookmarkEnd w:id="9"/>
    </w:p>
    <w:p w:rsidR="00F800D5" w:rsidRPr="00A77EF8" w:rsidRDefault="00450AAA" w:rsidP="00A77EF8">
      <w:pPr>
        <w:pStyle w:val="Recuodecorpodetexto"/>
        <w:spacing w:after="0" w:line="360" w:lineRule="auto"/>
        <w:ind w:left="0" w:firstLine="708"/>
        <w:jc w:val="both"/>
        <w:rPr>
          <w:color w:val="000000"/>
        </w:rPr>
      </w:pPr>
      <w:r w:rsidRPr="00A77EF8">
        <w:rPr>
          <w:color w:val="000000"/>
        </w:rPr>
        <w:t xml:space="preserve">Os microrganismos </w:t>
      </w:r>
      <w:r w:rsidR="004267F0">
        <w:rPr>
          <w:color w:val="000000"/>
        </w:rPr>
        <w:t xml:space="preserve">isolados </w:t>
      </w:r>
      <w:r w:rsidRPr="00A77EF8">
        <w:rPr>
          <w:color w:val="000000"/>
        </w:rPr>
        <w:t>fora</w:t>
      </w:r>
      <w:r w:rsidR="00AD3550" w:rsidRPr="00A77EF8">
        <w:rPr>
          <w:color w:val="000000"/>
        </w:rPr>
        <w:t>m denominados</w:t>
      </w:r>
      <w:r w:rsidRPr="00A77EF8">
        <w:rPr>
          <w:color w:val="000000"/>
        </w:rPr>
        <w:t>: A’, E’ e M’</w:t>
      </w:r>
      <w:r w:rsidR="00AD3550" w:rsidRPr="00A77EF8">
        <w:rPr>
          <w:color w:val="000000"/>
        </w:rPr>
        <w:t>.</w:t>
      </w:r>
      <w:r w:rsidRPr="00A77EF8">
        <w:rPr>
          <w:color w:val="000000"/>
        </w:rPr>
        <w:t xml:space="preserve"> Foram adicionados 5 mL de água estéril em cada tubo e fez-se a raspagem para extração dos bolores com o uso de uma alça de platina</w:t>
      </w:r>
      <w:r w:rsidR="00AD3550" w:rsidRPr="00A77EF8">
        <w:rPr>
          <w:color w:val="000000"/>
        </w:rPr>
        <w:t xml:space="preserve">. </w:t>
      </w:r>
    </w:p>
    <w:p w:rsidR="00450AAA" w:rsidRPr="00A77EF8" w:rsidRDefault="00450AAA" w:rsidP="00EF401B">
      <w:pPr>
        <w:pStyle w:val="Ttulo2"/>
        <w:spacing w:before="0" w:after="0" w:line="360" w:lineRule="auto"/>
        <w:rPr>
          <w:rFonts w:ascii="Times New Roman" w:hAnsi="Times New Roman"/>
          <w:i w:val="0"/>
          <w:sz w:val="24"/>
          <w:szCs w:val="24"/>
        </w:rPr>
      </w:pPr>
      <w:bookmarkStart w:id="10" w:name="_Toc468123680"/>
      <w:r w:rsidRPr="00A77EF8">
        <w:rPr>
          <w:rFonts w:ascii="Times New Roman" w:hAnsi="Times New Roman"/>
          <w:i w:val="0"/>
          <w:sz w:val="24"/>
          <w:szCs w:val="24"/>
        </w:rPr>
        <w:t>Óleos essenciais</w:t>
      </w:r>
      <w:bookmarkEnd w:id="10"/>
    </w:p>
    <w:p w:rsidR="00EF401B" w:rsidRPr="00EF401B" w:rsidRDefault="00EF401B" w:rsidP="00EF401B">
      <w:pPr>
        <w:pStyle w:val="SumrioN1Times"/>
        <w:spacing w:before="0" w:after="0" w:line="360" w:lineRule="auto"/>
        <w:ind w:left="0" w:firstLine="709"/>
        <w:jc w:val="both"/>
        <w:rPr>
          <w:b w:val="0"/>
          <w:bCs/>
        </w:rPr>
      </w:pPr>
      <w:bookmarkStart w:id="11" w:name="_Toc468123682"/>
      <w:r w:rsidRPr="00EF401B">
        <w:rPr>
          <w:b w:val="0"/>
        </w:rPr>
        <w:t xml:space="preserve">Os óleos essenciais utilizados foram obtidos junto ao comércio. Foram utilizados os óleos essenciais de: tomilho, cravo, noz moscada, alecrim, limão, gengibre, orégano, anis estrelado, louro e manjericão. O preparo das soluções dos óleos essenciais foi </w:t>
      </w:r>
      <w:r w:rsidRPr="00EF401B">
        <w:rPr>
          <w:b w:val="0"/>
        </w:rPr>
        <w:lastRenderedPageBreak/>
        <w:t xml:space="preserve">realizado de acordo com Yamashita (2006) e </w:t>
      </w:r>
      <w:r w:rsidRPr="00EF401B">
        <w:rPr>
          <w:b w:val="0"/>
          <w:bCs/>
        </w:rPr>
        <w:t xml:space="preserve">Soares (2002), com as diluições de 2%, 4% e 8%. </w:t>
      </w:r>
    </w:p>
    <w:p w:rsidR="00450AAA" w:rsidRPr="00A77EF8" w:rsidRDefault="00450AAA" w:rsidP="00EF401B">
      <w:pPr>
        <w:pStyle w:val="Ttulo2"/>
        <w:spacing w:before="0" w:after="0" w:line="360" w:lineRule="auto"/>
        <w:rPr>
          <w:rFonts w:ascii="Times New Roman" w:hAnsi="Times New Roman"/>
          <w:i w:val="0"/>
          <w:sz w:val="24"/>
          <w:szCs w:val="24"/>
        </w:rPr>
      </w:pPr>
      <w:r w:rsidRPr="00A77EF8">
        <w:rPr>
          <w:rFonts w:ascii="Times New Roman" w:hAnsi="Times New Roman"/>
          <w:i w:val="0"/>
          <w:sz w:val="24"/>
          <w:szCs w:val="24"/>
        </w:rPr>
        <w:t xml:space="preserve">Antibiograma </w:t>
      </w:r>
      <w:bookmarkEnd w:id="11"/>
    </w:p>
    <w:p w:rsidR="00EF401B" w:rsidRDefault="00EF401B" w:rsidP="00EF401B">
      <w:pPr>
        <w:pStyle w:val="SumrioN1Times"/>
        <w:spacing w:before="0" w:after="0" w:line="360" w:lineRule="auto"/>
        <w:ind w:left="0" w:firstLine="709"/>
        <w:jc w:val="both"/>
        <w:rPr>
          <w:b w:val="0"/>
        </w:rPr>
      </w:pPr>
      <w:r w:rsidRPr="00EF401B">
        <w:rPr>
          <w:b w:val="0"/>
          <w:bCs/>
        </w:rPr>
        <w:t>Para a determinação d</w:t>
      </w:r>
      <w:r w:rsidRPr="00EF401B">
        <w:rPr>
          <w:b w:val="0"/>
          <w:color w:val="000000"/>
        </w:rPr>
        <w:t xml:space="preserve">a susceptibilidade antimicrobiana frente às concentrações dos óleos essenciais foi utilizado o método da </w:t>
      </w:r>
      <w:r w:rsidRPr="00EF401B">
        <w:rPr>
          <w:b w:val="0"/>
        </w:rPr>
        <w:t>C</w:t>
      </w:r>
      <w:r w:rsidRPr="00EF401B">
        <w:rPr>
          <w:b w:val="0"/>
          <w:spacing w:val="-6"/>
        </w:rPr>
        <w:t xml:space="preserve">oncentração Inibitória </w:t>
      </w:r>
      <w:r w:rsidRPr="00EF401B">
        <w:rPr>
          <w:b w:val="0"/>
          <w:spacing w:val="-5"/>
        </w:rPr>
        <w:t xml:space="preserve">Mínima (CIM), </w:t>
      </w:r>
      <w:r w:rsidRPr="00EF401B">
        <w:rPr>
          <w:b w:val="0"/>
          <w:color w:val="1A171C"/>
          <w:spacing w:val="-6"/>
        </w:rPr>
        <w:t xml:space="preserve">através </w:t>
      </w:r>
      <w:r w:rsidRPr="00EF401B">
        <w:rPr>
          <w:b w:val="0"/>
          <w:color w:val="1A171C"/>
          <w:spacing w:val="-3"/>
        </w:rPr>
        <w:t xml:space="preserve">da </w:t>
      </w:r>
      <w:r w:rsidRPr="00EF401B">
        <w:rPr>
          <w:b w:val="0"/>
          <w:color w:val="1A171C"/>
          <w:spacing w:val="-6"/>
        </w:rPr>
        <w:t xml:space="preserve">técnica </w:t>
      </w:r>
      <w:r w:rsidRPr="00EF401B">
        <w:rPr>
          <w:b w:val="0"/>
          <w:color w:val="1A171C"/>
          <w:spacing w:val="-3"/>
        </w:rPr>
        <w:t xml:space="preserve">de </w:t>
      </w:r>
      <w:r w:rsidRPr="00EF401B">
        <w:rPr>
          <w:b w:val="0"/>
          <w:color w:val="1A171C"/>
          <w:spacing w:val="-6"/>
        </w:rPr>
        <w:t xml:space="preserve">difusão </w:t>
      </w:r>
      <w:r w:rsidRPr="00EF401B">
        <w:rPr>
          <w:b w:val="0"/>
          <w:color w:val="1A171C"/>
          <w:spacing w:val="-3"/>
        </w:rPr>
        <w:t xml:space="preserve">em </w:t>
      </w:r>
      <w:r w:rsidRPr="00EF401B">
        <w:rPr>
          <w:b w:val="0"/>
          <w:color w:val="1A171C"/>
          <w:spacing w:val="-5"/>
        </w:rPr>
        <w:t xml:space="preserve">poços, </w:t>
      </w:r>
      <w:r w:rsidRPr="00EF401B">
        <w:rPr>
          <w:b w:val="0"/>
          <w:color w:val="1A171C"/>
          <w:spacing w:val="-6"/>
        </w:rPr>
        <w:t xml:space="preserve">conforme metodologia adaptada </w:t>
      </w:r>
      <w:r w:rsidRPr="00EF401B">
        <w:rPr>
          <w:b w:val="0"/>
          <w:color w:val="1A171C"/>
          <w:spacing w:val="-3"/>
        </w:rPr>
        <w:t xml:space="preserve">de </w:t>
      </w:r>
      <w:r w:rsidRPr="00EF401B">
        <w:rPr>
          <w:b w:val="0"/>
          <w:color w:val="1A171C"/>
          <w:spacing w:val="-5"/>
        </w:rPr>
        <w:t xml:space="preserve">Kruger </w:t>
      </w:r>
      <w:r w:rsidRPr="00EF401B">
        <w:rPr>
          <w:b w:val="0"/>
          <w:color w:val="1A171C"/>
          <w:spacing w:val="-6"/>
        </w:rPr>
        <w:t xml:space="preserve">(2006) com </w:t>
      </w:r>
      <w:r w:rsidRPr="00EF401B">
        <w:rPr>
          <w:b w:val="0"/>
        </w:rPr>
        <w:t>incubação a 25ºC e avaliação após 2 a 4 dias.</w:t>
      </w:r>
      <w:bookmarkStart w:id="12" w:name="_Toc468123683"/>
    </w:p>
    <w:p w:rsidR="00EF401B" w:rsidRDefault="00EF401B" w:rsidP="00EF401B">
      <w:pPr>
        <w:pStyle w:val="SumrioN1Times"/>
        <w:spacing w:before="0" w:after="0" w:line="360" w:lineRule="auto"/>
        <w:jc w:val="both"/>
      </w:pPr>
      <w:r w:rsidRPr="00EF401B">
        <w:t>P</w:t>
      </w:r>
      <w:r w:rsidR="00450AAA" w:rsidRPr="00EF401B">
        <w:t>reparo do filme de amido</w:t>
      </w:r>
      <w:bookmarkEnd w:id="12"/>
      <w:r w:rsidR="00450AAA" w:rsidRPr="00EF401B">
        <w:t xml:space="preserve"> </w:t>
      </w:r>
      <w:bookmarkStart w:id="13" w:name="_Toc468123685"/>
    </w:p>
    <w:p w:rsidR="00EF401B" w:rsidRPr="00EF401B" w:rsidRDefault="00EF401B" w:rsidP="00EF401B">
      <w:pPr>
        <w:pStyle w:val="SumrioN1Times"/>
        <w:spacing w:before="0" w:after="0" w:line="360" w:lineRule="auto"/>
        <w:ind w:left="0" w:firstLine="510"/>
        <w:jc w:val="both"/>
      </w:pPr>
      <w:r w:rsidRPr="00EF401B">
        <w:rPr>
          <w:b w:val="0"/>
        </w:rPr>
        <w:t xml:space="preserve">Os filmes biodegradáveis a base de amido, foram elaborados de acordo com Yamashita (2006) </w:t>
      </w:r>
      <w:r w:rsidRPr="00EF401B">
        <w:rPr>
          <w:b w:val="0"/>
          <w:bCs/>
        </w:rPr>
        <w:t xml:space="preserve">e </w:t>
      </w:r>
      <w:r w:rsidRPr="00EF401B">
        <w:rPr>
          <w:rStyle w:val="Forte"/>
        </w:rPr>
        <w:t>Soares (2002) nas concentrações de 4 e 8%.</w:t>
      </w:r>
      <w:r w:rsidRPr="00EF401B">
        <w:rPr>
          <w:rStyle w:val="Forte"/>
          <w:b/>
        </w:rPr>
        <w:t xml:space="preserve"> </w:t>
      </w:r>
      <w:r w:rsidRPr="00EF401B">
        <w:rPr>
          <w:b w:val="0"/>
        </w:rPr>
        <w:t>Para a produção foram preparadas soluções filmogênicas com amido de mandioca, glicerol como plastificante, óleo essencial como conservador e água como solvente. Para a avaliação da ação antimicrobiana dos óleos essenciais incorporados ao biofilme de amido foi utilizado o método de difusão de discos (halo) de acordo com Appendini (2002), mantidos em temperatura ambiente (22</w:t>
      </w:r>
      <w:r w:rsidRPr="00EF401B">
        <w:rPr>
          <w:b w:val="0"/>
          <w:vertAlign w:val="superscript"/>
        </w:rPr>
        <w:t>o</w:t>
      </w:r>
      <w:r w:rsidRPr="00EF401B">
        <w:rPr>
          <w:b w:val="0"/>
        </w:rPr>
        <w:t>C a 25</w:t>
      </w:r>
      <w:r w:rsidRPr="00EF401B">
        <w:rPr>
          <w:b w:val="0"/>
          <w:vertAlign w:val="superscript"/>
        </w:rPr>
        <w:t xml:space="preserve"> o</w:t>
      </w:r>
      <w:r w:rsidRPr="00EF401B">
        <w:rPr>
          <w:b w:val="0"/>
        </w:rPr>
        <w:t>C) e avaliados após 2 e 4 dias.</w:t>
      </w:r>
    </w:p>
    <w:p w:rsidR="00784E62" w:rsidRDefault="00784E62" w:rsidP="00450AAA">
      <w:pPr>
        <w:pStyle w:val="Ttulo1"/>
        <w:spacing w:before="0" w:line="360" w:lineRule="auto"/>
        <w:rPr>
          <w:rFonts w:ascii="Times New Roman" w:hAnsi="Times New Roman"/>
          <w:color w:val="auto"/>
          <w:sz w:val="24"/>
          <w:szCs w:val="24"/>
        </w:rPr>
      </w:pPr>
    </w:p>
    <w:p w:rsidR="00450AAA" w:rsidRDefault="00450AAA" w:rsidP="00450AAA">
      <w:pPr>
        <w:pStyle w:val="Ttulo1"/>
        <w:spacing w:before="0" w:line="360" w:lineRule="auto"/>
        <w:rPr>
          <w:rFonts w:ascii="Times New Roman" w:hAnsi="Times New Roman"/>
          <w:color w:val="auto"/>
          <w:sz w:val="24"/>
          <w:szCs w:val="24"/>
        </w:rPr>
      </w:pPr>
      <w:r w:rsidRPr="00477A80">
        <w:rPr>
          <w:rFonts w:ascii="Times New Roman" w:hAnsi="Times New Roman"/>
          <w:color w:val="auto"/>
          <w:sz w:val="24"/>
          <w:szCs w:val="24"/>
        </w:rPr>
        <w:t>RESULTADOS E DISCUSSÕES</w:t>
      </w:r>
      <w:bookmarkEnd w:id="13"/>
    </w:p>
    <w:p w:rsidR="005200CC" w:rsidRPr="005200CC" w:rsidRDefault="005200CC" w:rsidP="005200CC">
      <w:pPr>
        <w:rPr>
          <w:lang w:val="x-none" w:eastAsia="x-none"/>
        </w:rPr>
      </w:pPr>
    </w:p>
    <w:p w:rsidR="00EF401B" w:rsidRPr="00623D3F" w:rsidRDefault="00EF401B" w:rsidP="00EF401B">
      <w:pPr>
        <w:pStyle w:val="TextoNormal"/>
        <w:rPr>
          <w:b/>
        </w:rPr>
      </w:pPr>
      <w:bookmarkStart w:id="14" w:name="_Toc468123686"/>
      <w:r w:rsidRPr="00623D3F">
        <w:rPr>
          <w:b/>
        </w:rPr>
        <w:t>Isolamento das cepas dos possíveis bolores termorresistentes</w:t>
      </w:r>
    </w:p>
    <w:p w:rsidR="00751698" w:rsidRDefault="00EF401B" w:rsidP="00EF401B">
      <w:pPr>
        <w:pStyle w:val="TextoNormal"/>
      </w:pPr>
      <w:r w:rsidRPr="00623D3F">
        <w:tab/>
        <w:t xml:space="preserve">  As amostras foram coletadas em sacos plásticos assépticos em uma empresa processadora de produtos à base de tomates da região de Matão/SP e transportadas sob refrigeração em caixas de isopor com gelo, ao laboratório de Biologia e Microbiologia do IFSP- Instituto Federal de Educação, Ciência e Tecnologia de São Paulo, campus Matão. </w:t>
      </w:r>
      <w:r w:rsidR="00751698">
        <w:t xml:space="preserve"> </w:t>
      </w:r>
    </w:p>
    <w:p w:rsidR="00EF401B" w:rsidRPr="00623D3F" w:rsidRDefault="00751698" w:rsidP="00EF401B">
      <w:pPr>
        <w:pStyle w:val="TextoNormal"/>
        <w:rPr>
          <w:color w:val="231F20"/>
        </w:rPr>
      </w:pPr>
      <w:r>
        <w:t xml:space="preserve">            </w:t>
      </w:r>
      <w:r w:rsidR="00EF401B" w:rsidRPr="00623D3F">
        <w:rPr>
          <w:color w:val="231F20"/>
        </w:rPr>
        <w:t>Foram</w:t>
      </w:r>
      <w:r w:rsidR="00EF401B" w:rsidRPr="00623D3F">
        <w:rPr>
          <w:color w:val="231F20"/>
          <w:spacing w:val="-8"/>
        </w:rPr>
        <w:t xml:space="preserve"> </w:t>
      </w:r>
      <w:r w:rsidR="00EF401B" w:rsidRPr="00623D3F">
        <w:rPr>
          <w:color w:val="231F20"/>
        </w:rPr>
        <w:t>isoladas</w:t>
      </w:r>
      <w:r w:rsidR="00EF401B" w:rsidRPr="00623D3F">
        <w:rPr>
          <w:color w:val="231F20"/>
          <w:spacing w:val="-8"/>
        </w:rPr>
        <w:t xml:space="preserve"> </w:t>
      </w:r>
      <w:r w:rsidR="00EF401B" w:rsidRPr="00623D3F">
        <w:rPr>
          <w:color w:val="231F20"/>
        </w:rPr>
        <w:t>treze</w:t>
      </w:r>
      <w:r w:rsidR="00EF401B" w:rsidRPr="00623D3F">
        <w:rPr>
          <w:color w:val="231F20"/>
          <w:spacing w:val="-8"/>
        </w:rPr>
        <w:t xml:space="preserve"> </w:t>
      </w:r>
      <w:r w:rsidR="00EF401B" w:rsidRPr="00623D3F">
        <w:rPr>
          <w:color w:val="231F20"/>
        </w:rPr>
        <w:t>cepas</w:t>
      </w:r>
      <w:r w:rsidR="00EF401B" w:rsidRPr="00623D3F">
        <w:rPr>
          <w:color w:val="231F20"/>
          <w:spacing w:val="-8"/>
        </w:rPr>
        <w:t xml:space="preserve"> </w:t>
      </w:r>
      <w:r w:rsidR="00EF401B" w:rsidRPr="00623D3F">
        <w:rPr>
          <w:color w:val="231F20"/>
        </w:rPr>
        <w:t>de</w:t>
      </w:r>
      <w:r w:rsidR="00EF401B" w:rsidRPr="00623D3F">
        <w:rPr>
          <w:color w:val="231F20"/>
          <w:spacing w:val="-8"/>
        </w:rPr>
        <w:t xml:space="preserve"> </w:t>
      </w:r>
      <w:r w:rsidR="00EF401B" w:rsidRPr="00623D3F">
        <w:rPr>
          <w:color w:val="231F20"/>
        </w:rPr>
        <w:t>bolores das amostras</w:t>
      </w:r>
      <w:r>
        <w:rPr>
          <w:color w:val="231F20"/>
        </w:rPr>
        <w:t>,</w:t>
      </w:r>
      <w:r w:rsidR="00EF401B" w:rsidRPr="00623D3F">
        <w:rPr>
          <w:color w:val="231F20"/>
        </w:rPr>
        <w:t xml:space="preserve"> como mostra a Tabela 1.</w:t>
      </w:r>
      <w:r w:rsidR="00941850">
        <w:rPr>
          <w:color w:val="231F20"/>
        </w:rPr>
        <w:t xml:space="preserve"> </w:t>
      </w:r>
      <w:r w:rsidR="00941850" w:rsidRPr="00623D3F">
        <w:t>Pode-se observar pela Tabela 1 que a maior quantidade de bolores isolados foram os das etapas antes da pré-lavagem, da água do tanque de lavagem e do produto antes da pasteurização. As amostras dos produtos</w:t>
      </w:r>
      <w:r w:rsidR="00941850">
        <w:t>,</w:t>
      </w:r>
      <w:r w:rsidR="00941850" w:rsidRPr="00623D3F">
        <w:t xml:space="preserve"> após o envase e durante a vida de prateleira não foram isolados bolores, fato este que se deve ao tratamento térmico recebido.</w:t>
      </w:r>
    </w:p>
    <w:p w:rsidR="00EF401B" w:rsidRPr="00623D3F" w:rsidRDefault="00EF401B" w:rsidP="00751698">
      <w:pPr>
        <w:pStyle w:val="TextoNormal"/>
        <w:spacing w:line="240" w:lineRule="auto"/>
        <w:jc w:val="center"/>
      </w:pPr>
      <w:r w:rsidRPr="00751698">
        <w:rPr>
          <w:b/>
        </w:rPr>
        <w:t>T</w:t>
      </w:r>
      <w:r w:rsidR="00751698">
        <w:rPr>
          <w:b/>
        </w:rPr>
        <w:t>abela 1</w:t>
      </w:r>
      <w:r w:rsidR="00386699">
        <w:rPr>
          <w:b/>
        </w:rPr>
        <w:t>:</w:t>
      </w:r>
      <w:r w:rsidRPr="00623D3F">
        <w:t xml:space="preserve"> </w:t>
      </w:r>
      <w:r w:rsidR="00751698">
        <w:t>B</w:t>
      </w:r>
      <w:r w:rsidRPr="00623D3F">
        <w:t>olores isolados de várias etapas do processo de molho de tomate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2"/>
        <w:gridCol w:w="2802"/>
      </w:tblGrid>
      <w:tr w:rsidR="00EF401B" w:rsidRPr="00623D3F" w:rsidTr="005200CC">
        <w:tc>
          <w:tcPr>
            <w:tcW w:w="6091" w:type="dxa"/>
            <w:tcBorders>
              <w:top w:val="single" w:sz="4" w:space="0" w:color="auto"/>
            </w:tcBorders>
          </w:tcPr>
          <w:p w:rsidR="00EF401B" w:rsidRPr="00623D3F" w:rsidRDefault="00EF401B" w:rsidP="00751698">
            <w:pPr>
              <w:pStyle w:val="TextoNormal"/>
              <w:spacing w:line="240" w:lineRule="auto"/>
              <w:jc w:val="center"/>
            </w:pPr>
            <w:r w:rsidRPr="00623D3F">
              <w:t>Etapas</w:t>
            </w:r>
          </w:p>
        </w:tc>
        <w:tc>
          <w:tcPr>
            <w:tcW w:w="2969" w:type="dxa"/>
            <w:tcBorders>
              <w:top w:val="single" w:sz="4" w:space="0" w:color="auto"/>
            </w:tcBorders>
          </w:tcPr>
          <w:p w:rsidR="00EF401B" w:rsidRPr="00623D3F" w:rsidRDefault="00751698" w:rsidP="00751698">
            <w:pPr>
              <w:pStyle w:val="TextoNormal"/>
              <w:spacing w:line="240" w:lineRule="auto"/>
              <w:jc w:val="center"/>
            </w:pPr>
            <w:r>
              <w:t>B</w:t>
            </w:r>
            <w:r w:rsidR="00EF401B" w:rsidRPr="00623D3F">
              <w:t>olores isolados</w:t>
            </w:r>
          </w:p>
        </w:tc>
      </w:tr>
      <w:tr w:rsidR="00EF401B" w:rsidRPr="00623D3F" w:rsidTr="005200CC">
        <w:tc>
          <w:tcPr>
            <w:tcW w:w="6091" w:type="dxa"/>
          </w:tcPr>
          <w:p w:rsidR="00EF401B" w:rsidRPr="00623D3F" w:rsidRDefault="00EF401B" w:rsidP="00751698">
            <w:pPr>
              <w:pStyle w:val="TextoNormal"/>
              <w:spacing w:line="240" w:lineRule="auto"/>
              <w:jc w:val="center"/>
            </w:pPr>
            <w:r w:rsidRPr="00623D3F">
              <w:t>Tomates retirados antes da etapa de pré-lavagem</w:t>
            </w:r>
          </w:p>
        </w:tc>
        <w:tc>
          <w:tcPr>
            <w:tcW w:w="2969" w:type="dxa"/>
          </w:tcPr>
          <w:p w:rsidR="00EF401B" w:rsidRPr="00623D3F" w:rsidRDefault="00EF401B" w:rsidP="00751698">
            <w:pPr>
              <w:pStyle w:val="TextoNormal"/>
              <w:spacing w:line="240" w:lineRule="auto"/>
              <w:jc w:val="center"/>
            </w:pPr>
            <w:r w:rsidRPr="00623D3F">
              <w:t>12</w:t>
            </w:r>
          </w:p>
        </w:tc>
      </w:tr>
      <w:tr w:rsidR="00EF401B" w:rsidRPr="00623D3F" w:rsidTr="005200CC">
        <w:tc>
          <w:tcPr>
            <w:tcW w:w="6091" w:type="dxa"/>
          </w:tcPr>
          <w:p w:rsidR="00EF401B" w:rsidRPr="00623D3F" w:rsidRDefault="00EF401B" w:rsidP="00751698">
            <w:pPr>
              <w:pStyle w:val="TextoNormal"/>
              <w:spacing w:line="240" w:lineRule="auto"/>
              <w:jc w:val="center"/>
            </w:pPr>
            <w:r w:rsidRPr="00623D3F">
              <w:t>Água do tanque de lavagem sem adição de cloro</w:t>
            </w:r>
          </w:p>
        </w:tc>
        <w:tc>
          <w:tcPr>
            <w:tcW w:w="2969" w:type="dxa"/>
          </w:tcPr>
          <w:p w:rsidR="00EF401B" w:rsidRPr="00623D3F" w:rsidRDefault="00EF401B" w:rsidP="00751698">
            <w:pPr>
              <w:pStyle w:val="TextoNormal"/>
              <w:spacing w:line="240" w:lineRule="auto"/>
              <w:jc w:val="center"/>
            </w:pPr>
            <w:r w:rsidRPr="00623D3F">
              <w:t>9</w:t>
            </w:r>
          </w:p>
        </w:tc>
      </w:tr>
      <w:tr w:rsidR="00EF401B" w:rsidRPr="00623D3F" w:rsidTr="005200CC">
        <w:tc>
          <w:tcPr>
            <w:tcW w:w="6091" w:type="dxa"/>
          </w:tcPr>
          <w:p w:rsidR="00EF401B" w:rsidRPr="00623D3F" w:rsidRDefault="00EF401B" w:rsidP="00751698">
            <w:pPr>
              <w:pStyle w:val="TextoNormal"/>
              <w:spacing w:line="240" w:lineRule="auto"/>
              <w:jc w:val="center"/>
            </w:pPr>
            <w:r w:rsidRPr="00623D3F">
              <w:t>Produto antes da pasteurização</w:t>
            </w:r>
          </w:p>
        </w:tc>
        <w:tc>
          <w:tcPr>
            <w:tcW w:w="2969" w:type="dxa"/>
          </w:tcPr>
          <w:p w:rsidR="00EF401B" w:rsidRPr="00623D3F" w:rsidRDefault="00EF401B" w:rsidP="00751698">
            <w:pPr>
              <w:pStyle w:val="TextoNormal"/>
              <w:spacing w:line="240" w:lineRule="auto"/>
              <w:jc w:val="center"/>
            </w:pPr>
            <w:r w:rsidRPr="00623D3F">
              <w:t>9</w:t>
            </w:r>
          </w:p>
        </w:tc>
      </w:tr>
      <w:tr w:rsidR="00EF401B" w:rsidRPr="00623D3F" w:rsidTr="005200CC">
        <w:tc>
          <w:tcPr>
            <w:tcW w:w="6091" w:type="dxa"/>
          </w:tcPr>
          <w:p w:rsidR="00EF401B" w:rsidRPr="00623D3F" w:rsidRDefault="00EF401B" w:rsidP="00751698">
            <w:pPr>
              <w:pStyle w:val="TextoNormal"/>
              <w:spacing w:line="240" w:lineRule="auto"/>
              <w:jc w:val="center"/>
            </w:pPr>
            <w:r w:rsidRPr="00623D3F">
              <w:t>Produto após o envase</w:t>
            </w:r>
          </w:p>
        </w:tc>
        <w:tc>
          <w:tcPr>
            <w:tcW w:w="2969" w:type="dxa"/>
          </w:tcPr>
          <w:p w:rsidR="00EF401B" w:rsidRPr="00623D3F" w:rsidRDefault="00EF401B" w:rsidP="00751698">
            <w:pPr>
              <w:pStyle w:val="TextoNormal"/>
              <w:spacing w:line="240" w:lineRule="auto"/>
              <w:jc w:val="center"/>
            </w:pPr>
            <w:r w:rsidRPr="00623D3F">
              <w:t>0</w:t>
            </w:r>
          </w:p>
        </w:tc>
      </w:tr>
      <w:tr w:rsidR="00EF401B" w:rsidRPr="00623D3F" w:rsidTr="005200CC">
        <w:tc>
          <w:tcPr>
            <w:tcW w:w="6091" w:type="dxa"/>
            <w:tcBorders>
              <w:bottom w:val="single" w:sz="4" w:space="0" w:color="auto"/>
            </w:tcBorders>
          </w:tcPr>
          <w:p w:rsidR="00EF401B" w:rsidRPr="00623D3F" w:rsidRDefault="00EF401B" w:rsidP="00751698">
            <w:pPr>
              <w:pStyle w:val="TextoNormal"/>
              <w:spacing w:line="240" w:lineRule="auto"/>
              <w:jc w:val="center"/>
            </w:pPr>
            <w:r w:rsidRPr="00623D3F">
              <w:t>Produto durante a vida de prateleira</w:t>
            </w:r>
          </w:p>
        </w:tc>
        <w:tc>
          <w:tcPr>
            <w:tcW w:w="2969" w:type="dxa"/>
            <w:tcBorders>
              <w:bottom w:val="single" w:sz="4" w:space="0" w:color="auto"/>
            </w:tcBorders>
          </w:tcPr>
          <w:p w:rsidR="00EF401B" w:rsidRPr="00623D3F" w:rsidRDefault="00EF401B" w:rsidP="00751698">
            <w:pPr>
              <w:pStyle w:val="TextoNormal"/>
              <w:spacing w:line="240" w:lineRule="auto"/>
              <w:jc w:val="center"/>
            </w:pPr>
            <w:r w:rsidRPr="00623D3F">
              <w:t>0</w:t>
            </w:r>
          </w:p>
        </w:tc>
      </w:tr>
    </w:tbl>
    <w:p w:rsidR="00EF401B" w:rsidRPr="00623D3F" w:rsidRDefault="00EF401B" w:rsidP="00EF401B">
      <w:pPr>
        <w:pStyle w:val="TextoNormal"/>
      </w:pPr>
      <w:r w:rsidRPr="00623D3F">
        <w:t xml:space="preserve">                                                        Fonte: elaborado pelo autor.</w:t>
      </w:r>
    </w:p>
    <w:p w:rsidR="00EF401B" w:rsidRPr="00623D3F" w:rsidRDefault="00EF401B" w:rsidP="00EF401B">
      <w:pPr>
        <w:pStyle w:val="TextoNormal"/>
      </w:pPr>
      <w:r w:rsidRPr="00623D3F">
        <w:lastRenderedPageBreak/>
        <w:tab/>
        <w:t xml:space="preserve">  </w:t>
      </w:r>
      <w:r w:rsidR="00941850">
        <w:t xml:space="preserve">O mesmo foi observado por </w:t>
      </w:r>
      <w:r w:rsidRPr="00623D3F">
        <w:t>Baglioni (1998)</w:t>
      </w:r>
      <w:r w:rsidR="00941850">
        <w:t>,</w:t>
      </w:r>
      <w:r w:rsidRPr="00623D3F">
        <w:t xml:space="preserve"> </w:t>
      </w:r>
      <w:r w:rsidR="00941850">
        <w:t>que encontrou no seu trabalho</w:t>
      </w:r>
      <w:r w:rsidRPr="00623D3F">
        <w:t xml:space="preserve"> bolores termorresistentes em maiores quantidades nas etapas de pré-lavagem e na matéria-prima, evidenciando que a maior quantidade de bolores, são realmente encontrados nas </w:t>
      </w:r>
      <w:r w:rsidR="00941850">
        <w:t>amostras antes da pasteurização.</w:t>
      </w:r>
      <w:r w:rsidRPr="00623D3F">
        <w:t xml:space="preserve">            </w:t>
      </w:r>
    </w:p>
    <w:p w:rsidR="005200CC" w:rsidRDefault="00EF401B" w:rsidP="00EF401B">
      <w:pPr>
        <w:pStyle w:val="TextoNormal"/>
      </w:pPr>
      <w:r w:rsidRPr="00623D3F">
        <w:t xml:space="preserve">             Em pesquisa realizada por Salomão (2002) em processamento de néctar de maçã, foram encontrados termorresistentes</w:t>
      </w:r>
      <w:r w:rsidR="00941850">
        <w:t xml:space="preserve"> em todas as etapas da produção, o que não foi observado neste trabalho.</w:t>
      </w:r>
      <w:r w:rsidR="005200CC">
        <w:t xml:space="preserve"> </w:t>
      </w:r>
      <w:r w:rsidR="00E94EA2" w:rsidRPr="00623D3F">
        <w:t xml:space="preserve">O mesmo </w:t>
      </w:r>
      <w:r w:rsidR="00E94EA2">
        <w:t xml:space="preserve">foi observado </w:t>
      </w:r>
      <w:r w:rsidR="00E94EA2" w:rsidRPr="00623D3F">
        <w:t>em néctar de laranja e uva processados</w:t>
      </w:r>
      <w:r w:rsidR="00E94EA2">
        <w:t xml:space="preserve"> por</w:t>
      </w:r>
      <w:r w:rsidR="00E94EA2" w:rsidRPr="00623D3F">
        <w:t xml:space="preserve"> Gomes (2016) </w:t>
      </w:r>
      <w:r w:rsidR="00E94EA2">
        <w:t xml:space="preserve">e </w:t>
      </w:r>
      <w:r w:rsidRPr="00623D3F">
        <w:t xml:space="preserve">Ferreira (2009) </w:t>
      </w:r>
      <w:r w:rsidR="00E94EA2">
        <w:t>em néctar e suco integral de a</w:t>
      </w:r>
      <w:r w:rsidRPr="00623D3F">
        <w:t xml:space="preserve">bacaxi, evidenciando que esses bolores teriam sobrevivido a todas as etapas anteriores, ou seja, que estes estariam em toda a linha de processo do suco integral e néctar de abacaxi. </w:t>
      </w:r>
    </w:p>
    <w:p w:rsidR="00EF401B" w:rsidRPr="00623D3F" w:rsidRDefault="00EF401B" w:rsidP="00EF401B">
      <w:pPr>
        <w:pStyle w:val="TextoNormal"/>
      </w:pPr>
      <w:r w:rsidRPr="00623D3F">
        <w:t xml:space="preserve">          </w:t>
      </w:r>
    </w:p>
    <w:p w:rsidR="00EF401B" w:rsidRPr="004E3878" w:rsidRDefault="00EF401B" w:rsidP="00EF401B">
      <w:pPr>
        <w:pStyle w:val="Corpodetexto"/>
        <w:spacing w:line="360" w:lineRule="auto"/>
        <w:ind w:right="107"/>
        <w:rPr>
          <w:b/>
          <w:color w:val="231F20"/>
        </w:rPr>
      </w:pPr>
      <w:r w:rsidRPr="004E3878">
        <w:rPr>
          <w:b/>
          <w:color w:val="231F20"/>
        </w:rPr>
        <w:t>Aplicação dos choques térmicos para a seleção do isolado mais termorresistente</w:t>
      </w:r>
    </w:p>
    <w:p w:rsidR="00EF401B" w:rsidRPr="00F050B7" w:rsidRDefault="00EF401B" w:rsidP="005200CC">
      <w:pPr>
        <w:pStyle w:val="Corpodetexto"/>
        <w:spacing w:after="0" w:line="360" w:lineRule="auto"/>
        <w:ind w:right="107"/>
        <w:jc w:val="both"/>
      </w:pPr>
      <w:r w:rsidRPr="002C0057">
        <w:rPr>
          <w:color w:val="231F20"/>
        </w:rPr>
        <w:t xml:space="preserve">                 </w:t>
      </w:r>
      <w:r w:rsidRPr="002C0057">
        <w:t>Para selecionar o</w:t>
      </w:r>
      <w:r w:rsidR="00E94EA2">
        <w:t>s</w:t>
      </w:r>
      <w:r w:rsidRPr="002C0057">
        <w:t xml:space="preserve"> bolor</w:t>
      </w:r>
      <w:r w:rsidR="00E94EA2">
        <w:t>es</w:t>
      </w:r>
      <w:r w:rsidRPr="002C0057">
        <w:rPr>
          <w:color w:val="231F20"/>
        </w:rPr>
        <w:t xml:space="preserve"> mais termorresistente</w:t>
      </w:r>
      <w:r w:rsidR="00E94EA2">
        <w:rPr>
          <w:color w:val="231F20"/>
        </w:rPr>
        <w:t>s</w:t>
      </w:r>
      <w:r w:rsidRPr="002C0057">
        <w:rPr>
          <w:color w:val="231F20"/>
        </w:rPr>
        <w:t>,</w:t>
      </w:r>
      <w:r w:rsidR="00E94EA2">
        <w:rPr>
          <w:color w:val="231F20"/>
        </w:rPr>
        <w:t xml:space="preserve"> após os choques térmicos </w:t>
      </w:r>
      <w:r w:rsidRPr="002C0057">
        <w:rPr>
          <w:color w:val="231F20"/>
        </w:rPr>
        <w:t>de 80, 85 e 90°C/20 minutos</w:t>
      </w:r>
      <w:r w:rsidR="00E94EA2">
        <w:rPr>
          <w:color w:val="231F20"/>
        </w:rPr>
        <w:t>, o</w:t>
      </w:r>
      <w:r w:rsidRPr="00D13D94">
        <w:rPr>
          <w:color w:val="231F20"/>
        </w:rPr>
        <w:t xml:space="preserve"> crescimento do</w:t>
      </w:r>
      <w:r w:rsidR="00E94EA2">
        <w:rPr>
          <w:color w:val="231F20"/>
        </w:rPr>
        <w:t>s</w:t>
      </w:r>
      <w:r w:rsidRPr="00D13D94">
        <w:rPr>
          <w:color w:val="231F20"/>
        </w:rPr>
        <w:t xml:space="preserve"> </w:t>
      </w:r>
      <w:r w:rsidR="00E94EA2">
        <w:rPr>
          <w:color w:val="231F20"/>
        </w:rPr>
        <w:t>bolores</w:t>
      </w:r>
      <w:r w:rsidRPr="00D13D94">
        <w:rPr>
          <w:color w:val="231F20"/>
        </w:rPr>
        <w:t xml:space="preserve">, após </w:t>
      </w:r>
      <w:r w:rsidR="00E94EA2">
        <w:rPr>
          <w:color w:val="231F20"/>
        </w:rPr>
        <w:t>o</w:t>
      </w:r>
      <w:r w:rsidRPr="00D13D94">
        <w:rPr>
          <w:color w:val="231F20"/>
        </w:rPr>
        <w:t xml:space="preserve"> período</w:t>
      </w:r>
      <w:r w:rsidR="00E94EA2">
        <w:rPr>
          <w:color w:val="231F20"/>
        </w:rPr>
        <w:t xml:space="preserve"> de 5 dias a temperatura de 30</w:t>
      </w:r>
      <w:r w:rsidR="00E94EA2" w:rsidRPr="00A77EF8">
        <w:t>ºC</w:t>
      </w:r>
      <w:r w:rsidRPr="00D13D94">
        <w:rPr>
          <w:color w:val="231F20"/>
        </w:rPr>
        <w:t>, foi um indicativo de resistência ao choque</w:t>
      </w:r>
      <w:r w:rsidRPr="00D13D94">
        <w:rPr>
          <w:color w:val="231F20"/>
          <w:spacing w:val="-21"/>
        </w:rPr>
        <w:t xml:space="preserve"> </w:t>
      </w:r>
      <w:r w:rsidRPr="00D13D94">
        <w:rPr>
          <w:color w:val="231F20"/>
        </w:rPr>
        <w:t>térmico.</w:t>
      </w:r>
      <w:r>
        <w:rPr>
          <w:color w:val="231F20"/>
        </w:rPr>
        <w:t xml:space="preserve">  </w:t>
      </w:r>
      <w:r>
        <w:t>Após todas as análises realizadas foi possível isolar três bolores considerados termorresistentes.</w:t>
      </w:r>
    </w:p>
    <w:p w:rsidR="00EF401B" w:rsidRDefault="00EF401B" w:rsidP="005200CC">
      <w:pPr>
        <w:pStyle w:val="Pr-formataoHTML"/>
        <w:shd w:val="clear" w:color="auto" w:fill="FFFFFF"/>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 resistência térmica de bolores também foi observada em trabalhos envolvendo polpa e suco de morango e, também, néctar de maçã e suco de abacaxi. Segundo S</w:t>
      </w:r>
      <w:r w:rsidRPr="00BA4999">
        <w:rPr>
          <w:rFonts w:ascii="Times New Roman" w:hAnsi="Times New Roman" w:cs="Times New Roman"/>
          <w:color w:val="000000" w:themeColor="text1"/>
          <w:sz w:val="24"/>
          <w:szCs w:val="24"/>
        </w:rPr>
        <w:t>alomão</w:t>
      </w:r>
      <w:r>
        <w:rPr>
          <w:rFonts w:ascii="Times New Roman" w:hAnsi="Times New Roman" w:cs="Times New Roman"/>
          <w:sz w:val="24"/>
          <w:szCs w:val="24"/>
        </w:rPr>
        <w:t xml:space="preserve"> (2002) isolados de néctar de maçã conseguiram sobreviver a temperaturas de até 95</w:t>
      </w:r>
      <w:r w:rsidRPr="006245E8">
        <w:rPr>
          <w:rFonts w:ascii="Times New Roman" w:hAnsi="Times New Roman"/>
          <w:color w:val="231F20"/>
          <w:sz w:val="24"/>
          <w:szCs w:val="24"/>
        </w:rPr>
        <w:t>°</w:t>
      </w:r>
      <w:r>
        <w:rPr>
          <w:rFonts w:ascii="Times New Roman" w:hAnsi="Times New Roman" w:cs="Times New Roman"/>
          <w:sz w:val="24"/>
          <w:szCs w:val="24"/>
        </w:rPr>
        <w:t xml:space="preserve">C/20 minutos. Polpas comerciais de morango e suco de morango preservado e pasteurizado também foram observados bolores com tal resistência. Ambos pertencentes ao gênero </w:t>
      </w:r>
      <w:r>
        <w:rPr>
          <w:rFonts w:ascii="Times New Roman" w:hAnsi="Times New Roman" w:cs="Times New Roman"/>
          <w:i/>
          <w:sz w:val="24"/>
          <w:szCs w:val="24"/>
        </w:rPr>
        <w:t xml:space="preserve">N. fischeri </w:t>
      </w:r>
      <w:r>
        <w:rPr>
          <w:rFonts w:ascii="Times New Roman" w:hAnsi="Times New Roman" w:cs="Times New Roman"/>
          <w:sz w:val="24"/>
          <w:szCs w:val="24"/>
        </w:rPr>
        <w:t xml:space="preserve">e </w:t>
      </w:r>
      <w:r>
        <w:rPr>
          <w:rFonts w:ascii="Times New Roman" w:hAnsi="Times New Roman" w:cs="Times New Roman"/>
          <w:i/>
          <w:sz w:val="24"/>
          <w:szCs w:val="24"/>
        </w:rPr>
        <w:t>B. fulva.</w:t>
      </w:r>
      <w:r>
        <w:rPr>
          <w:rFonts w:ascii="Times New Roman" w:hAnsi="Times New Roman" w:cs="Times New Roman"/>
          <w:sz w:val="24"/>
          <w:szCs w:val="24"/>
        </w:rPr>
        <w:t xml:space="preserve"> </w:t>
      </w:r>
    </w:p>
    <w:p w:rsidR="00EF401B" w:rsidRPr="00BD76B9" w:rsidRDefault="00EF401B" w:rsidP="00EF401B">
      <w:pPr>
        <w:pStyle w:val="Pr-formataoHTML"/>
        <w:shd w:val="clear" w:color="auto" w:fill="FFFFFF"/>
        <w:spacing w:line="360" w:lineRule="auto"/>
        <w:jc w:val="both"/>
        <w:rPr>
          <w:rFonts w:ascii="Times New Roman" w:hAnsi="Times New Roman"/>
          <w:color w:val="231F20"/>
          <w:sz w:val="24"/>
          <w:szCs w:val="24"/>
        </w:rPr>
      </w:pPr>
      <w:r>
        <w:rPr>
          <w:rFonts w:ascii="Times New Roman" w:hAnsi="Times New Roman" w:cs="Times New Roman"/>
          <w:sz w:val="24"/>
          <w:szCs w:val="24"/>
        </w:rPr>
        <w:t xml:space="preserve">            Em pesquisa realizada por Ferreira (2009) identificou-se a presença de </w:t>
      </w:r>
      <w:r>
        <w:rPr>
          <w:rFonts w:ascii="Times New Roman" w:hAnsi="Times New Roman" w:cs="Times New Roman"/>
          <w:i/>
          <w:sz w:val="24"/>
          <w:szCs w:val="24"/>
        </w:rPr>
        <w:t>B. nivea</w:t>
      </w:r>
      <w:r>
        <w:rPr>
          <w:rFonts w:ascii="Times New Roman" w:hAnsi="Times New Roman" w:cs="Times New Roman"/>
          <w:sz w:val="24"/>
          <w:szCs w:val="24"/>
        </w:rPr>
        <w:t xml:space="preserve"> em suco de abacaxi com resistência térmica em diferentes temperaturas, sendo a eliminação total do bolor á 90</w:t>
      </w:r>
      <w:r w:rsidRPr="006245E8">
        <w:rPr>
          <w:rFonts w:ascii="Times New Roman" w:hAnsi="Times New Roman"/>
          <w:color w:val="231F20"/>
          <w:sz w:val="24"/>
          <w:szCs w:val="24"/>
        </w:rPr>
        <w:t>°</w:t>
      </w:r>
      <w:r>
        <w:rPr>
          <w:rFonts w:ascii="Times New Roman" w:hAnsi="Times New Roman"/>
          <w:color w:val="231F20"/>
          <w:sz w:val="24"/>
          <w:szCs w:val="24"/>
        </w:rPr>
        <w:t>C/15 minutos.</w:t>
      </w:r>
      <w:r w:rsidR="005200CC">
        <w:rPr>
          <w:rFonts w:ascii="Times New Roman" w:hAnsi="Times New Roman"/>
          <w:color w:val="231F20"/>
          <w:sz w:val="24"/>
          <w:szCs w:val="24"/>
        </w:rPr>
        <w:t xml:space="preserve"> </w:t>
      </w:r>
      <w:r>
        <w:rPr>
          <w:rFonts w:ascii="Times New Roman" w:hAnsi="Times New Roman"/>
          <w:color w:val="231F20"/>
          <w:sz w:val="24"/>
          <w:szCs w:val="24"/>
        </w:rPr>
        <w:t xml:space="preserve">Nos isolados de néctar de laranja e uva de Gomes (2016) bolores do gênero </w:t>
      </w:r>
      <w:r>
        <w:rPr>
          <w:rFonts w:ascii="Times New Roman" w:hAnsi="Times New Roman"/>
          <w:i/>
          <w:color w:val="231F20"/>
          <w:sz w:val="24"/>
          <w:szCs w:val="24"/>
        </w:rPr>
        <w:t xml:space="preserve">N. fischeri </w:t>
      </w:r>
      <w:r>
        <w:rPr>
          <w:rFonts w:ascii="Times New Roman" w:hAnsi="Times New Roman"/>
          <w:color w:val="231F20"/>
          <w:sz w:val="24"/>
          <w:szCs w:val="24"/>
        </w:rPr>
        <w:t>foram encontrados após tratamentos de 80</w:t>
      </w:r>
      <w:r w:rsidRPr="006245E8">
        <w:rPr>
          <w:rFonts w:ascii="Times New Roman" w:hAnsi="Times New Roman"/>
          <w:color w:val="231F20"/>
          <w:sz w:val="24"/>
          <w:szCs w:val="24"/>
        </w:rPr>
        <w:t>°</w:t>
      </w:r>
      <w:r>
        <w:rPr>
          <w:rFonts w:ascii="Times New Roman" w:hAnsi="Times New Roman"/>
          <w:color w:val="231F20"/>
          <w:sz w:val="24"/>
          <w:szCs w:val="24"/>
        </w:rPr>
        <w:t>C/30 minuto</w:t>
      </w:r>
      <w:r w:rsidR="005200CC">
        <w:rPr>
          <w:rFonts w:ascii="Times New Roman" w:hAnsi="Times New Roman"/>
          <w:color w:val="231F20"/>
          <w:sz w:val="24"/>
          <w:szCs w:val="24"/>
        </w:rPr>
        <w:t>s</w:t>
      </w:r>
      <w:r>
        <w:rPr>
          <w:rFonts w:ascii="Times New Roman" w:hAnsi="Times New Roman"/>
          <w:color w:val="231F20"/>
          <w:sz w:val="24"/>
          <w:szCs w:val="24"/>
        </w:rPr>
        <w:t>.</w:t>
      </w:r>
      <w:r w:rsidR="005200CC">
        <w:rPr>
          <w:rFonts w:ascii="Times New Roman" w:hAnsi="Times New Roman"/>
          <w:color w:val="231F20"/>
          <w:sz w:val="24"/>
          <w:szCs w:val="24"/>
        </w:rPr>
        <w:t xml:space="preserve"> </w:t>
      </w:r>
    </w:p>
    <w:p w:rsidR="00450AAA" w:rsidRPr="005200CC" w:rsidRDefault="00450AAA" w:rsidP="005200CC">
      <w:pPr>
        <w:pStyle w:val="Ttulo2"/>
        <w:spacing w:before="0" w:after="0" w:line="360" w:lineRule="auto"/>
        <w:rPr>
          <w:rFonts w:ascii="Times New Roman" w:hAnsi="Times New Roman"/>
          <w:i w:val="0"/>
          <w:sz w:val="24"/>
          <w:szCs w:val="24"/>
        </w:rPr>
      </w:pPr>
      <w:r w:rsidRPr="005200CC">
        <w:rPr>
          <w:rFonts w:ascii="Times New Roman" w:hAnsi="Times New Roman"/>
          <w:i w:val="0"/>
          <w:sz w:val="24"/>
          <w:szCs w:val="24"/>
        </w:rPr>
        <w:t>Antibiograma de óleos essenciais</w:t>
      </w:r>
      <w:bookmarkEnd w:id="14"/>
    </w:p>
    <w:p w:rsidR="005200CC" w:rsidRDefault="005200CC" w:rsidP="005200CC">
      <w:pPr>
        <w:pStyle w:val="Legenda"/>
        <w:keepNext/>
        <w:spacing w:line="360" w:lineRule="auto"/>
        <w:ind w:firstLine="709"/>
        <w:jc w:val="both"/>
        <w:rPr>
          <w:b w:val="0"/>
          <w:sz w:val="24"/>
          <w:szCs w:val="24"/>
        </w:rPr>
      </w:pPr>
      <w:r>
        <w:rPr>
          <w:b w:val="0"/>
          <w:sz w:val="24"/>
          <w:szCs w:val="24"/>
        </w:rPr>
        <w:t>A Tabela 2</w:t>
      </w:r>
      <w:r w:rsidRPr="005200CC">
        <w:rPr>
          <w:b w:val="0"/>
          <w:sz w:val="24"/>
          <w:szCs w:val="24"/>
        </w:rPr>
        <w:t xml:space="preserve"> apresenta os resultados para o halo de inibição do bolor A’, E</w:t>
      </w:r>
      <w:r w:rsidRPr="005200CC">
        <w:rPr>
          <w:sz w:val="24"/>
          <w:szCs w:val="24"/>
        </w:rPr>
        <w:t>’</w:t>
      </w:r>
      <w:r w:rsidRPr="005200CC">
        <w:rPr>
          <w:b w:val="0"/>
          <w:sz w:val="24"/>
          <w:szCs w:val="24"/>
        </w:rPr>
        <w:t xml:space="preserve"> e M</w:t>
      </w:r>
      <w:r w:rsidRPr="005200CC">
        <w:rPr>
          <w:sz w:val="24"/>
          <w:szCs w:val="24"/>
        </w:rPr>
        <w:t>’</w:t>
      </w:r>
      <w:r w:rsidRPr="005200CC">
        <w:rPr>
          <w:b w:val="0"/>
          <w:sz w:val="24"/>
          <w:szCs w:val="24"/>
        </w:rPr>
        <w:t xml:space="preserve"> em relação aos óleos de cravo, tomilho, noz moscada e orégano após 4 dias. </w:t>
      </w:r>
    </w:p>
    <w:p w:rsidR="005200CC" w:rsidRPr="005200CC" w:rsidRDefault="005200CC" w:rsidP="005200CC">
      <w:pPr>
        <w:spacing w:after="0" w:line="360" w:lineRule="auto"/>
        <w:ind w:firstLine="709"/>
        <w:jc w:val="both"/>
        <w:rPr>
          <w:lang w:eastAsia="pt-BR"/>
        </w:rPr>
      </w:pPr>
      <w:r w:rsidRPr="005200CC">
        <w:rPr>
          <w:rFonts w:ascii="Times New Roman" w:hAnsi="Times New Roman"/>
          <w:sz w:val="24"/>
          <w:szCs w:val="24"/>
        </w:rPr>
        <w:t>Os óleos ess</w:t>
      </w:r>
      <w:r>
        <w:rPr>
          <w:rFonts w:ascii="Times New Roman" w:hAnsi="Times New Roman"/>
          <w:sz w:val="24"/>
          <w:szCs w:val="24"/>
        </w:rPr>
        <w:t>enciais</w:t>
      </w:r>
      <w:r w:rsidRPr="005200CC">
        <w:rPr>
          <w:rFonts w:ascii="Times New Roman" w:hAnsi="Times New Roman"/>
          <w:sz w:val="24"/>
          <w:szCs w:val="24"/>
        </w:rPr>
        <w:t xml:space="preserve"> que apresentaram efeito fungicidas frente ao bolor A’, após 4 dias de incubação, foram os de cravo, tomilho e noz moscada, tendo um maior halo de </w:t>
      </w:r>
      <w:r w:rsidR="00784E62">
        <w:rPr>
          <w:rFonts w:ascii="Times New Roman" w:hAnsi="Times New Roman"/>
          <w:sz w:val="24"/>
          <w:szCs w:val="24"/>
        </w:rPr>
        <w:lastRenderedPageBreak/>
        <w:t>i</w:t>
      </w:r>
      <w:r w:rsidRPr="005200CC">
        <w:rPr>
          <w:rFonts w:ascii="Times New Roman" w:hAnsi="Times New Roman"/>
          <w:sz w:val="24"/>
          <w:szCs w:val="24"/>
        </w:rPr>
        <w:t>nibição na concentração de 8%. O óleo essencial de orégano não apresentou ação antimicrobiana em nenhuma de suas concentrações frente ao bolor A’.</w:t>
      </w:r>
    </w:p>
    <w:p w:rsidR="005200CC" w:rsidRPr="005200CC" w:rsidRDefault="005200CC" w:rsidP="005200CC">
      <w:pPr>
        <w:pStyle w:val="Legenda"/>
        <w:keepNext/>
        <w:jc w:val="center"/>
        <w:rPr>
          <w:sz w:val="24"/>
          <w:szCs w:val="24"/>
        </w:rPr>
      </w:pPr>
      <w:r w:rsidRPr="005200CC">
        <w:rPr>
          <w:sz w:val="24"/>
          <w:szCs w:val="24"/>
        </w:rPr>
        <w:t>Tabela 2</w:t>
      </w:r>
      <w:r w:rsidR="00386699">
        <w:rPr>
          <w:b w:val="0"/>
          <w:sz w:val="24"/>
          <w:szCs w:val="24"/>
        </w:rPr>
        <w:t>:</w:t>
      </w:r>
      <w:r w:rsidRPr="005200CC">
        <w:rPr>
          <w:b w:val="0"/>
          <w:sz w:val="24"/>
          <w:szCs w:val="24"/>
        </w:rPr>
        <w:t xml:space="preserve"> Resultados do halo de inibição do bolor A’, E’ e M’ frente aos óleos de cravo, tomilho, noz moscada e orégano em concentrações de 2%, 4% e 8%</w:t>
      </w:r>
    </w:p>
    <w:tbl>
      <w:tblPr>
        <w:tblStyle w:val="Tabelacomgrade"/>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522"/>
        <w:gridCol w:w="1643"/>
        <w:gridCol w:w="1620"/>
        <w:gridCol w:w="1313"/>
        <w:gridCol w:w="1137"/>
      </w:tblGrid>
      <w:tr w:rsidR="005200CC" w:rsidRPr="005200CC" w:rsidTr="00E733A7">
        <w:trPr>
          <w:jc w:val="center"/>
        </w:trPr>
        <w:tc>
          <w:tcPr>
            <w:tcW w:w="2089" w:type="dxa"/>
            <w:gridSpan w:val="2"/>
            <w:tcBorders>
              <w:top w:val="single" w:sz="4" w:space="0" w:color="auto"/>
              <w:bottom w:val="single" w:sz="4" w:space="0" w:color="auto"/>
            </w:tcBorders>
          </w:tcPr>
          <w:p w:rsidR="005200CC" w:rsidRPr="005200CC" w:rsidRDefault="005200CC" w:rsidP="005200CC">
            <w:pPr>
              <w:spacing w:after="0" w:line="240" w:lineRule="auto"/>
              <w:rPr>
                <w:rFonts w:ascii="Times New Roman" w:hAnsi="Times New Roman"/>
                <w:b/>
                <w:sz w:val="24"/>
                <w:szCs w:val="24"/>
              </w:rPr>
            </w:pPr>
            <w:r w:rsidRPr="005200CC">
              <w:rPr>
                <w:rFonts w:ascii="Times New Roman" w:hAnsi="Times New Roman"/>
                <w:b/>
                <w:sz w:val="24"/>
                <w:szCs w:val="24"/>
              </w:rPr>
              <w:t>Óleos Essenciais</w:t>
            </w:r>
          </w:p>
        </w:tc>
        <w:tc>
          <w:tcPr>
            <w:tcW w:w="1643" w:type="dxa"/>
            <w:tcBorders>
              <w:top w:val="single" w:sz="4" w:space="0" w:color="auto"/>
              <w:bottom w:val="single" w:sz="4" w:space="0" w:color="auto"/>
            </w:tcBorders>
          </w:tcPr>
          <w:p w:rsidR="005200CC" w:rsidRPr="005200CC" w:rsidRDefault="005200CC" w:rsidP="005200CC">
            <w:pPr>
              <w:spacing w:after="0" w:line="240" w:lineRule="auto"/>
              <w:rPr>
                <w:rFonts w:ascii="Times New Roman" w:hAnsi="Times New Roman"/>
                <w:b/>
                <w:sz w:val="24"/>
                <w:szCs w:val="24"/>
              </w:rPr>
            </w:pPr>
            <w:r w:rsidRPr="005200CC">
              <w:rPr>
                <w:rFonts w:ascii="Times New Roman" w:hAnsi="Times New Roman"/>
                <w:b/>
                <w:sz w:val="24"/>
                <w:szCs w:val="24"/>
              </w:rPr>
              <w:t xml:space="preserve">Concentração </w:t>
            </w:r>
          </w:p>
        </w:tc>
        <w:tc>
          <w:tcPr>
            <w:tcW w:w="4070" w:type="dxa"/>
            <w:gridSpan w:val="3"/>
            <w:tcBorders>
              <w:top w:val="single" w:sz="4" w:space="0" w:color="auto"/>
              <w:bottom w:val="single" w:sz="4" w:space="0" w:color="auto"/>
            </w:tcBorders>
          </w:tcPr>
          <w:p w:rsidR="005200CC" w:rsidRPr="005200CC" w:rsidRDefault="005200CC" w:rsidP="005200CC">
            <w:pPr>
              <w:spacing w:after="0" w:line="240" w:lineRule="auto"/>
              <w:jc w:val="center"/>
              <w:rPr>
                <w:rFonts w:ascii="Times New Roman" w:hAnsi="Times New Roman"/>
                <w:b/>
                <w:sz w:val="24"/>
                <w:szCs w:val="24"/>
              </w:rPr>
            </w:pPr>
            <w:r w:rsidRPr="005200CC">
              <w:rPr>
                <w:rFonts w:ascii="Times New Roman" w:hAnsi="Times New Roman"/>
                <w:b/>
                <w:sz w:val="24"/>
                <w:szCs w:val="24"/>
              </w:rPr>
              <w:t>Halo de inibição (cm)</w:t>
            </w:r>
          </w:p>
        </w:tc>
      </w:tr>
      <w:tr w:rsidR="005200CC" w:rsidRPr="005200CC" w:rsidTr="00E733A7">
        <w:trPr>
          <w:gridBefore w:val="1"/>
          <w:wBefore w:w="567" w:type="dxa"/>
          <w:jc w:val="center"/>
        </w:trPr>
        <w:tc>
          <w:tcPr>
            <w:tcW w:w="1522" w:type="dxa"/>
            <w:tcBorders>
              <w:top w:val="single" w:sz="4" w:space="0" w:color="auto"/>
              <w:bottom w:val="nil"/>
            </w:tcBorders>
          </w:tcPr>
          <w:p w:rsidR="005200CC" w:rsidRPr="005200CC" w:rsidRDefault="005200CC" w:rsidP="005200CC">
            <w:pPr>
              <w:spacing w:after="0" w:line="240" w:lineRule="auto"/>
              <w:jc w:val="center"/>
              <w:rPr>
                <w:rFonts w:ascii="Times New Roman" w:hAnsi="Times New Roman"/>
                <w:sz w:val="24"/>
                <w:szCs w:val="24"/>
              </w:rPr>
            </w:pPr>
          </w:p>
        </w:tc>
        <w:tc>
          <w:tcPr>
            <w:tcW w:w="1643" w:type="dxa"/>
            <w:tcBorders>
              <w:top w:val="single" w:sz="4" w:space="0" w:color="auto"/>
              <w:bottom w:val="nil"/>
            </w:tcBorders>
          </w:tcPr>
          <w:p w:rsidR="005200CC" w:rsidRPr="005200CC" w:rsidRDefault="005200CC" w:rsidP="005200CC">
            <w:pPr>
              <w:spacing w:after="0" w:line="240" w:lineRule="auto"/>
              <w:jc w:val="center"/>
              <w:rPr>
                <w:rFonts w:ascii="Times New Roman" w:hAnsi="Times New Roman"/>
                <w:sz w:val="24"/>
                <w:szCs w:val="24"/>
              </w:rPr>
            </w:pPr>
          </w:p>
        </w:tc>
        <w:tc>
          <w:tcPr>
            <w:tcW w:w="1620" w:type="dxa"/>
            <w:tcBorders>
              <w:top w:val="single" w:sz="4" w:space="0" w:color="auto"/>
              <w:bottom w:val="nil"/>
            </w:tcBorders>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A’</w:t>
            </w:r>
          </w:p>
        </w:tc>
        <w:tc>
          <w:tcPr>
            <w:tcW w:w="1313" w:type="dxa"/>
            <w:tcBorders>
              <w:top w:val="single" w:sz="4" w:space="0" w:color="auto"/>
              <w:bottom w:val="nil"/>
            </w:tcBorders>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E’</w:t>
            </w:r>
          </w:p>
        </w:tc>
        <w:tc>
          <w:tcPr>
            <w:tcW w:w="1137" w:type="dxa"/>
            <w:tcBorders>
              <w:top w:val="single" w:sz="4" w:space="0" w:color="auto"/>
              <w:bottom w:val="nil"/>
            </w:tcBorders>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M’</w:t>
            </w:r>
          </w:p>
        </w:tc>
      </w:tr>
      <w:tr w:rsidR="005200CC" w:rsidRPr="005200CC" w:rsidTr="00E733A7">
        <w:trPr>
          <w:gridBefore w:val="1"/>
          <w:wBefore w:w="567" w:type="dxa"/>
          <w:jc w:val="center"/>
        </w:trPr>
        <w:tc>
          <w:tcPr>
            <w:tcW w:w="1522" w:type="dxa"/>
            <w:vMerge w:val="restart"/>
            <w:tcBorders>
              <w:top w:val="single" w:sz="4" w:space="0" w:color="auto"/>
            </w:tcBorders>
          </w:tcPr>
          <w:p w:rsidR="005200CC" w:rsidRPr="005200CC" w:rsidRDefault="005200CC" w:rsidP="005200CC">
            <w:pPr>
              <w:spacing w:after="0" w:line="240" w:lineRule="auto"/>
              <w:jc w:val="center"/>
              <w:rPr>
                <w:rFonts w:ascii="Times New Roman" w:hAnsi="Times New Roman"/>
                <w:sz w:val="24"/>
                <w:szCs w:val="24"/>
              </w:rPr>
            </w:pPr>
          </w:p>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Cravo</w:t>
            </w:r>
          </w:p>
        </w:tc>
        <w:tc>
          <w:tcPr>
            <w:tcW w:w="1643" w:type="dxa"/>
            <w:tcBorders>
              <w:top w:val="single" w:sz="4" w:space="0" w:color="auto"/>
            </w:tcBorders>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2%</w:t>
            </w:r>
          </w:p>
        </w:tc>
        <w:tc>
          <w:tcPr>
            <w:tcW w:w="1620" w:type="dxa"/>
            <w:tcBorders>
              <w:top w:val="single" w:sz="4" w:space="0" w:color="auto"/>
            </w:tcBorders>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0,7</w:t>
            </w:r>
          </w:p>
        </w:tc>
        <w:tc>
          <w:tcPr>
            <w:tcW w:w="1313" w:type="dxa"/>
            <w:tcBorders>
              <w:top w:val="single" w:sz="4" w:space="0" w:color="auto"/>
            </w:tcBorders>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0,1</w:t>
            </w:r>
          </w:p>
        </w:tc>
        <w:tc>
          <w:tcPr>
            <w:tcW w:w="1137" w:type="dxa"/>
            <w:tcBorders>
              <w:top w:val="single" w:sz="4" w:space="0" w:color="auto"/>
            </w:tcBorders>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0,2</w:t>
            </w:r>
          </w:p>
        </w:tc>
      </w:tr>
      <w:tr w:rsidR="005200CC" w:rsidRPr="005200CC" w:rsidTr="00E733A7">
        <w:trPr>
          <w:gridBefore w:val="1"/>
          <w:wBefore w:w="567" w:type="dxa"/>
          <w:jc w:val="center"/>
        </w:trPr>
        <w:tc>
          <w:tcPr>
            <w:tcW w:w="1522" w:type="dxa"/>
            <w:vMerge/>
          </w:tcPr>
          <w:p w:rsidR="005200CC" w:rsidRPr="005200CC" w:rsidRDefault="005200CC" w:rsidP="005200CC">
            <w:pPr>
              <w:spacing w:after="0" w:line="240" w:lineRule="auto"/>
              <w:rPr>
                <w:rFonts w:ascii="Times New Roman" w:hAnsi="Times New Roman"/>
                <w:sz w:val="24"/>
                <w:szCs w:val="24"/>
              </w:rPr>
            </w:pPr>
          </w:p>
        </w:tc>
        <w:tc>
          <w:tcPr>
            <w:tcW w:w="164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4%</w:t>
            </w:r>
          </w:p>
        </w:tc>
        <w:tc>
          <w:tcPr>
            <w:tcW w:w="1620"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1,0</w:t>
            </w:r>
          </w:p>
        </w:tc>
        <w:tc>
          <w:tcPr>
            <w:tcW w:w="131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1,5</w:t>
            </w:r>
          </w:p>
        </w:tc>
        <w:tc>
          <w:tcPr>
            <w:tcW w:w="1137"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0,4</w:t>
            </w:r>
          </w:p>
        </w:tc>
      </w:tr>
      <w:tr w:rsidR="005200CC" w:rsidRPr="005200CC" w:rsidTr="00E733A7">
        <w:trPr>
          <w:gridBefore w:val="1"/>
          <w:wBefore w:w="567" w:type="dxa"/>
          <w:jc w:val="center"/>
        </w:trPr>
        <w:tc>
          <w:tcPr>
            <w:tcW w:w="1522" w:type="dxa"/>
            <w:vMerge/>
          </w:tcPr>
          <w:p w:rsidR="005200CC" w:rsidRPr="005200CC" w:rsidRDefault="005200CC" w:rsidP="005200CC">
            <w:pPr>
              <w:spacing w:after="0" w:line="240" w:lineRule="auto"/>
              <w:rPr>
                <w:rFonts w:ascii="Times New Roman" w:hAnsi="Times New Roman"/>
                <w:sz w:val="24"/>
                <w:szCs w:val="24"/>
              </w:rPr>
            </w:pPr>
          </w:p>
        </w:tc>
        <w:tc>
          <w:tcPr>
            <w:tcW w:w="164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8%</w:t>
            </w:r>
          </w:p>
        </w:tc>
        <w:tc>
          <w:tcPr>
            <w:tcW w:w="1620"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1,2</w:t>
            </w:r>
          </w:p>
        </w:tc>
        <w:tc>
          <w:tcPr>
            <w:tcW w:w="131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1,5</w:t>
            </w:r>
          </w:p>
        </w:tc>
        <w:tc>
          <w:tcPr>
            <w:tcW w:w="1137"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0,6</w:t>
            </w:r>
          </w:p>
        </w:tc>
      </w:tr>
      <w:tr w:rsidR="005200CC" w:rsidRPr="005200CC" w:rsidTr="00E733A7">
        <w:trPr>
          <w:gridBefore w:val="1"/>
          <w:wBefore w:w="567" w:type="dxa"/>
          <w:jc w:val="center"/>
        </w:trPr>
        <w:tc>
          <w:tcPr>
            <w:tcW w:w="1522" w:type="dxa"/>
            <w:vMerge w:val="restart"/>
          </w:tcPr>
          <w:p w:rsidR="005200CC" w:rsidRPr="005200CC" w:rsidRDefault="005200CC" w:rsidP="005200CC">
            <w:pPr>
              <w:spacing w:after="0" w:line="240" w:lineRule="auto"/>
              <w:rPr>
                <w:rFonts w:ascii="Times New Roman" w:hAnsi="Times New Roman"/>
                <w:sz w:val="24"/>
                <w:szCs w:val="24"/>
              </w:rPr>
            </w:pPr>
            <w:r w:rsidRPr="005200CC">
              <w:rPr>
                <w:rFonts w:ascii="Times New Roman" w:hAnsi="Times New Roman"/>
                <w:sz w:val="24"/>
                <w:szCs w:val="24"/>
              </w:rPr>
              <w:t xml:space="preserve">  </w:t>
            </w:r>
          </w:p>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Tomilho</w:t>
            </w:r>
          </w:p>
        </w:tc>
        <w:tc>
          <w:tcPr>
            <w:tcW w:w="164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2%</w:t>
            </w:r>
          </w:p>
        </w:tc>
        <w:tc>
          <w:tcPr>
            <w:tcW w:w="1620"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0,1</w:t>
            </w:r>
          </w:p>
        </w:tc>
        <w:tc>
          <w:tcPr>
            <w:tcW w:w="131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w:t>
            </w:r>
          </w:p>
        </w:tc>
        <w:tc>
          <w:tcPr>
            <w:tcW w:w="1137"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w:t>
            </w:r>
          </w:p>
        </w:tc>
      </w:tr>
      <w:tr w:rsidR="005200CC" w:rsidRPr="005200CC" w:rsidTr="00E733A7">
        <w:trPr>
          <w:gridBefore w:val="1"/>
          <w:wBefore w:w="567" w:type="dxa"/>
          <w:jc w:val="center"/>
        </w:trPr>
        <w:tc>
          <w:tcPr>
            <w:tcW w:w="1522" w:type="dxa"/>
            <w:vMerge/>
          </w:tcPr>
          <w:p w:rsidR="005200CC" w:rsidRPr="005200CC" w:rsidRDefault="005200CC" w:rsidP="005200CC">
            <w:pPr>
              <w:spacing w:after="0" w:line="240" w:lineRule="auto"/>
              <w:rPr>
                <w:rFonts w:ascii="Times New Roman" w:hAnsi="Times New Roman"/>
                <w:sz w:val="24"/>
                <w:szCs w:val="24"/>
              </w:rPr>
            </w:pPr>
          </w:p>
        </w:tc>
        <w:tc>
          <w:tcPr>
            <w:tcW w:w="164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4%</w:t>
            </w:r>
          </w:p>
        </w:tc>
        <w:tc>
          <w:tcPr>
            <w:tcW w:w="1620"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0,2</w:t>
            </w:r>
          </w:p>
        </w:tc>
        <w:tc>
          <w:tcPr>
            <w:tcW w:w="131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0,2</w:t>
            </w:r>
          </w:p>
        </w:tc>
        <w:tc>
          <w:tcPr>
            <w:tcW w:w="1137"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w:t>
            </w:r>
          </w:p>
        </w:tc>
      </w:tr>
      <w:tr w:rsidR="005200CC" w:rsidRPr="005200CC" w:rsidTr="00E733A7">
        <w:trPr>
          <w:gridBefore w:val="1"/>
          <w:wBefore w:w="567" w:type="dxa"/>
          <w:jc w:val="center"/>
        </w:trPr>
        <w:tc>
          <w:tcPr>
            <w:tcW w:w="1522" w:type="dxa"/>
            <w:vMerge/>
          </w:tcPr>
          <w:p w:rsidR="005200CC" w:rsidRPr="005200CC" w:rsidRDefault="005200CC" w:rsidP="005200CC">
            <w:pPr>
              <w:spacing w:after="0" w:line="240" w:lineRule="auto"/>
              <w:rPr>
                <w:rFonts w:ascii="Times New Roman" w:hAnsi="Times New Roman"/>
                <w:sz w:val="24"/>
                <w:szCs w:val="24"/>
              </w:rPr>
            </w:pPr>
          </w:p>
        </w:tc>
        <w:tc>
          <w:tcPr>
            <w:tcW w:w="164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8%</w:t>
            </w:r>
          </w:p>
        </w:tc>
        <w:tc>
          <w:tcPr>
            <w:tcW w:w="1620"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0,3</w:t>
            </w:r>
          </w:p>
        </w:tc>
        <w:tc>
          <w:tcPr>
            <w:tcW w:w="131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0,75</w:t>
            </w:r>
          </w:p>
        </w:tc>
        <w:tc>
          <w:tcPr>
            <w:tcW w:w="1137"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w:t>
            </w:r>
          </w:p>
        </w:tc>
      </w:tr>
      <w:tr w:rsidR="005200CC" w:rsidRPr="005200CC" w:rsidTr="00E733A7">
        <w:trPr>
          <w:gridBefore w:val="1"/>
          <w:wBefore w:w="567" w:type="dxa"/>
          <w:jc w:val="center"/>
        </w:trPr>
        <w:tc>
          <w:tcPr>
            <w:tcW w:w="1522" w:type="dxa"/>
            <w:vMerge w:val="restart"/>
          </w:tcPr>
          <w:p w:rsidR="005200CC" w:rsidRPr="005200CC" w:rsidRDefault="005200CC" w:rsidP="005200CC">
            <w:pPr>
              <w:spacing w:after="0" w:line="240" w:lineRule="auto"/>
              <w:rPr>
                <w:rFonts w:ascii="Times New Roman" w:hAnsi="Times New Roman"/>
                <w:sz w:val="24"/>
                <w:szCs w:val="24"/>
              </w:rPr>
            </w:pPr>
          </w:p>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Noz Moscada</w:t>
            </w:r>
          </w:p>
        </w:tc>
        <w:tc>
          <w:tcPr>
            <w:tcW w:w="164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2%</w:t>
            </w:r>
          </w:p>
        </w:tc>
        <w:tc>
          <w:tcPr>
            <w:tcW w:w="1620"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w:t>
            </w:r>
          </w:p>
        </w:tc>
        <w:tc>
          <w:tcPr>
            <w:tcW w:w="131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w:t>
            </w:r>
          </w:p>
        </w:tc>
        <w:tc>
          <w:tcPr>
            <w:tcW w:w="1137"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w:t>
            </w:r>
          </w:p>
        </w:tc>
      </w:tr>
      <w:tr w:rsidR="005200CC" w:rsidRPr="005200CC" w:rsidTr="00E733A7">
        <w:trPr>
          <w:gridBefore w:val="1"/>
          <w:wBefore w:w="567" w:type="dxa"/>
          <w:jc w:val="center"/>
        </w:trPr>
        <w:tc>
          <w:tcPr>
            <w:tcW w:w="1522" w:type="dxa"/>
            <w:vMerge/>
          </w:tcPr>
          <w:p w:rsidR="005200CC" w:rsidRPr="005200CC" w:rsidRDefault="005200CC" w:rsidP="005200CC">
            <w:pPr>
              <w:spacing w:after="0" w:line="240" w:lineRule="auto"/>
              <w:rPr>
                <w:rFonts w:ascii="Times New Roman" w:hAnsi="Times New Roman"/>
                <w:sz w:val="24"/>
                <w:szCs w:val="24"/>
              </w:rPr>
            </w:pPr>
          </w:p>
        </w:tc>
        <w:tc>
          <w:tcPr>
            <w:tcW w:w="164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4%</w:t>
            </w:r>
          </w:p>
        </w:tc>
        <w:tc>
          <w:tcPr>
            <w:tcW w:w="1620"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0,1</w:t>
            </w:r>
          </w:p>
        </w:tc>
        <w:tc>
          <w:tcPr>
            <w:tcW w:w="131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w:t>
            </w:r>
          </w:p>
        </w:tc>
        <w:tc>
          <w:tcPr>
            <w:tcW w:w="1137"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w:t>
            </w:r>
          </w:p>
        </w:tc>
      </w:tr>
      <w:tr w:rsidR="005200CC" w:rsidRPr="005200CC" w:rsidTr="00E733A7">
        <w:trPr>
          <w:gridBefore w:val="1"/>
          <w:wBefore w:w="567" w:type="dxa"/>
          <w:jc w:val="center"/>
        </w:trPr>
        <w:tc>
          <w:tcPr>
            <w:tcW w:w="1522" w:type="dxa"/>
            <w:vMerge/>
          </w:tcPr>
          <w:p w:rsidR="005200CC" w:rsidRPr="005200CC" w:rsidRDefault="005200CC" w:rsidP="005200CC">
            <w:pPr>
              <w:spacing w:after="0" w:line="240" w:lineRule="auto"/>
              <w:rPr>
                <w:rFonts w:ascii="Times New Roman" w:hAnsi="Times New Roman"/>
                <w:sz w:val="24"/>
                <w:szCs w:val="24"/>
              </w:rPr>
            </w:pPr>
          </w:p>
        </w:tc>
        <w:tc>
          <w:tcPr>
            <w:tcW w:w="164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8%</w:t>
            </w:r>
          </w:p>
        </w:tc>
        <w:tc>
          <w:tcPr>
            <w:tcW w:w="1620"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0,2</w:t>
            </w:r>
          </w:p>
        </w:tc>
        <w:tc>
          <w:tcPr>
            <w:tcW w:w="131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w:t>
            </w:r>
          </w:p>
        </w:tc>
        <w:tc>
          <w:tcPr>
            <w:tcW w:w="1137"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w:t>
            </w:r>
          </w:p>
        </w:tc>
      </w:tr>
      <w:tr w:rsidR="005200CC" w:rsidRPr="005200CC" w:rsidTr="00E733A7">
        <w:trPr>
          <w:gridBefore w:val="1"/>
          <w:wBefore w:w="567" w:type="dxa"/>
          <w:jc w:val="center"/>
        </w:trPr>
        <w:tc>
          <w:tcPr>
            <w:tcW w:w="1522" w:type="dxa"/>
            <w:vMerge w:val="restart"/>
          </w:tcPr>
          <w:p w:rsidR="005200CC" w:rsidRPr="005200CC" w:rsidRDefault="005200CC" w:rsidP="005200CC">
            <w:pPr>
              <w:spacing w:after="0" w:line="240" w:lineRule="auto"/>
              <w:rPr>
                <w:rFonts w:ascii="Times New Roman" w:hAnsi="Times New Roman"/>
                <w:sz w:val="24"/>
                <w:szCs w:val="24"/>
              </w:rPr>
            </w:pPr>
          </w:p>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Orégano</w:t>
            </w:r>
          </w:p>
        </w:tc>
        <w:tc>
          <w:tcPr>
            <w:tcW w:w="164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2%</w:t>
            </w:r>
          </w:p>
        </w:tc>
        <w:tc>
          <w:tcPr>
            <w:tcW w:w="1620"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w:t>
            </w:r>
          </w:p>
        </w:tc>
        <w:tc>
          <w:tcPr>
            <w:tcW w:w="131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0,2</w:t>
            </w:r>
          </w:p>
        </w:tc>
        <w:tc>
          <w:tcPr>
            <w:tcW w:w="1137"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w:t>
            </w:r>
          </w:p>
        </w:tc>
      </w:tr>
      <w:tr w:rsidR="005200CC" w:rsidRPr="005200CC" w:rsidTr="00E733A7">
        <w:trPr>
          <w:gridBefore w:val="1"/>
          <w:wBefore w:w="567" w:type="dxa"/>
          <w:jc w:val="center"/>
        </w:trPr>
        <w:tc>
          <w:tcPr>
            <w:tcW w:w="1522" w:type="dxa"/>
            <w:vMerge/>
          </w:tcPr>
          <w:p w:rsidR="005200CC" w:rsidRPr="005200CC" w:rsidRDefault="005200CC" w:rsidP="005200CC">
            <w:pPr>
              <w:spacing w:after="0" w:line="240" w:lineRule="auto"/>
              <w:rPr>
                <w:rFonts w:ascii="Times New Roman" w:hAnsi="Times New Roman"/>
                <w:sz w:val="24"/>
                <w:szCs w:val="24"/>
              </w:rPr>
            </w:pPr>
          </w:p>
        </w:tc>
        <w:tc>
          <w:tcPr>
            <w:tcW w:w="164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4%</w:t>
            </w:r>
          </w:p>
        </w:tc>
        <w:tc>
          <w:tcPr>
            <w:tcW w:w="1620"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w:t>
            </w:r>
          </w:p>
        </w:tc>
        <w:tc>
          <w:tcPr>
            <w:tcW w:w="131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0,4</w:t>
            </w:r>
          </w:p>
        </w:tc>
        <w:tc>
          <w:tcPr>
            <w:tcW w:w="1137"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w:t>
            </w:r>
          </w:p>
        </w:tc>
      </w:tr>
      <w:tr w:rsidR="005200CC" w:rsidRPr="005200CC" w:rsidTr="00E733A7">
        <w:trPr>
          <w:gridBefore w:val="1"/>
          <w:wBefore w:w="567" w:type="dxa"/>
          <w:jc w:val="center"/>
        </w:trPr>
        <w:tc>
          <w:tcPr>
            <w:tcW w:w="1522" w:type="dxa"/>
            <w:vMerge/>
          </w:tcPr>
          <w:p w:rsidR="005200CC" w:rsidRPr="005200CC" w:rsidRDefault="005200CC" w:rsidP="005200CC">
            <w:pPr>
              <w:spacing w:after="0" w:line="240" w:lineRule="auto"/>
              <w:rPr>
                <w:rFonts w:ascii="Times New Roman" w:hAnsi="Times New Roman"/>
                <w:sz w:val="24"/>
                <w:szCs w:val="24"/>
              </w:rPr>
            </w:pPr>
          </w:p>
        </w:tc>
        <w:tc>
          <w:tcPr>
            <w:tcW w:w="164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8%</w:t>
            </w:r>
          </w:p>
        </w:tc>
        <w:tc>
          <w:tcPr>
            <w:tcW w:w="1620"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w:t>
            </w:r>
          </w:p>
        </w:tc>
        <w:tc>
          <w:tcPr>
            <w:tcW w:w="1313"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0,75</w:t>
            </w:r>
          </w:p>
        </w:tc>
        <w:tc>
          <w:tcPr>
            <w:tcW w:w="1137" w:type="dxa"/>
          </w:tcPr>
          <w:p w:rsidR="005200CC" w:rsidRPr="005200CC" w:rsidRDefault="005200CC" w:rsidP="005200CC">
            <w:pPr>
              <w:spacing w:after="0" w:line="240" w:lineRule="auto"/>
              <w:jc w:val="center"/>
              <w:rPr>
                <w:rFonts w:ascii="Times New Roman" w:hAnsi="Times New Roman"/>
                <w:sz w:val="24"/>
                <w:szCs w:val="24"/>
              </w:rPr>
            </w:pPr>
            <w:r w:rsidRPr="005200CC">
              <w:rPr>
                <w:rFonts w:ascii="Times New Roman" w:hAnsi="Times New Roman"/>
                <w:sz w:val="24"/>
                <w:szCs w:val="24"/>
              </w:rPr>
              <w:t>-</w:t>
            </w:r>
          </w:p>
        </w:tc>
      </w:tr>
    </w:tbl>
    <w:p w:rsidR="005200CC" w:rsidRPr="005200CC" w:rsidRDefault="005200CC" w:rsidP="005200CC">
      <w:pPr>
        <w:autoSpaceDE w:val="0"/>
        <w:autoSpaceDN w:val="0"/>
        <w:adjustRightInd w:val="0"/>
        <w:spacing w:after="0" w:line="360" w:lineRule="auto"/>
        <w:ind w:firstLine="708"/>
        <w:jc w:val="both"/>
        <w:rPr>
          <w:rFonts w:ascii="Times New Roman" w:hAnsi="Times New Roman"/>
          <w:sz w:val="24"/>
          <w:szCs w:val="24"/>
        </w:rPr>
      </w:pPr>
    </w:p>
    <w:p w:rsidR="005200CC" w:rsidRPr="005200CC" w:rsidRDefault="005200CC" w:rsidP="005200CC">
      <w:pPr>
        <w:autoSpaceDE w:val="0"/>
        <w:autoSpaceDN w:val="0"/>
        <w:adjustRightInd w:val="0"/>
        <w:spacing w:after="0" w:line="360" w:lineRule="auto"/>
        <w:ind w:firstLine="708"/>
        <w:jc w:val="both"/>
        <w:rPr>
          <w:rFonts w:ascii="Times New Roman" w:hAnsi="Times New Roman"/>
          <w:sz w:val="24"/>
          <w:szCs w:val="24"/>
        </w:rPr>
      </w:pPr>
      <w:r w:rsidRPr="005200CC">
        <w:rPr>
          <w:rFonts w:ascii="Times New Roman" w:hAnsi="Times New Roman"/>
          <w:sz w:val="24"/>
          <w:szCs w:val="24"/>
        </w:rPr>
        <w:t xml:space="preserve">Para o bolor E’, os óleos essenciais que apresentaram ação inibitória foram os de cravo, tomilho e orégano demonstrando maior eficiência em concentração de 8%, sendo que o óleo essencial de cravo demonstrou 50% mais eficiência frente ao óleo essencial de tomilho e de orégano. Para o bolor M’ o único óleo essencial que demonstrou ação fungicida foi o óleo essencial de cravo. </w:t>
      </w:r>
    </w:p>
    <w:p w:rsidR="005200CC" w:rsidRPr="005200CC" w:rsidRDefault="005200CC" w:rsidP="005200CC">
      <w:pPr>
        <w:pStyle w:val="TextoNormal"/>
      </w:pPr>
      <w:r>
        <w:tab/>
      </w:r>
      <w:r w:rsidRPr="005200CC">
        <w:t xml:space="preserve">O óleo essencial de cravo foi o único agente natural de inibição que obteve eficiência em sua ação fungicida frente aos três bolores termorresistentes em estudo, efeito esse devido provavelmente a alta concentração de eugenol (83,7%) em relação aos outros óleos, como observado por </w:t>
      </w:r>
      <w:r w:rsidRPr="005200CC">
        <w:rPr>
          <w:shd w:val="clear" w:color="auto" w:fill="FFFFFF"/>
        </w:rPr>
        <w:t>S</w:t>
      </w:r>
      <w:r w:rsidR="00784E62">
        <w:rPr>
          <w:shd w:val="clear" w:color="auto" w:fill="FFFFFF"/>
        </w:rPr>
        <w:t>CHERER</w:t>
      </w:r>
      <w:r w:rsidRPr="005200CC">
        <w:rPr>
          <w:shd w:val="clear" w:color="auto" w:fill="FFFFFF"/>
        </w:rPr>
        <w:t xml:space="preserve"> et al. (2009). </w:t>
      </w:r>
    </w:p>
    <w:p w:rsidR="005200CC" w:rsidRPr="005200CC" w:rsidRDefault="005200CC" w:rsidP="005200CC">
      <w:pPr>
        <w:pStyle w:val="SumrioN1Times"/>
        <w:spacing w:before="0" w:after="0" w:line="360" w:lineRule="auto"/>
        <w:ind w:left="0" w:firstLine="708"/>
        <w:jc w:val="both"/>
        <w:rPr>
          <w:b w:val="0"/>
          <w:color w:val="000000" w:themeColor="text1"/>
        </w:rPr>
      </w:pPr>
      <w:r w:rsidRPr="005200CC">
        <w:rPr>
          <w:b w:val="0"/>
          <w:color w:val="000000" w:themeColor="text1"/>
        </w:rPr>
        <w:t xml:space="preserve">Os demais óleos citados (gengibre, louro, anis estrelado, alecrim, manjericão e limão) não apresentaram resultados eficientes frente aos bolores pesquisados, tais óleos como limão gengibre não apresentaram quaisquer efeitos de formação de halos, já os de manjericão alecrim, anis estrelado e louro apresentaram halos com pouca inibição, nos quais não eram mantidos ao decorrer do tempo. </w:t>
      </w:r>
    </w:p>
    <w:p w:rsidR="005200CC" w:rsidRPr="005200CC" w:rsidRDefault="005200CC" w:rsidP="005200CC">
      <w:pPr>
        <w:pStyle w:val="SumrioN1Times"/>
        <w:spacing w:before="0" w:after="0" w:line="360" w:lineRule="auto"/>
        <w:ind w:left="0" w:firstLine="567"/>
        <w:jc w:val="both"/>
        <w:rPr>
          <w:b w:val="0"/>
          <w:color w:val="000000" w:themeColor="text1"/>
        </w:rPr>
      </w:pPr>
      <w:r w:rsidRPr="005200CC">
        <w:rPr>
          <w:b w:val="0"/>
          <w:color w:val="000000" w:themeColor="text1"/>
        </w:rPr>
        <w:t xml:space="preserve">De acordo com os resultados obtidos da eficiência antifúngica do óleo essencial de cravo frente a todos os bolores estudados foi realizado um biofilme à base de amido nas concentrações de 4% e 8%. Pode-se observar uma menor ação fungicida do óleo essencial de cravo quando adicionado no biofilme, devido provavelmente a menor mobilidade do meio, o que diminuiu o seu poder de inibição frente aos bolores estudados. </w:t>
      </w:r>
    </w:p>
    <w:p w:rsidR="00477A80" w:rsidRDefault="00477A80" w:rsidP="005200CC">
      <w:pPr>
        <w:pStyle w:val="TextoNormal"/>
        <w:rPr>
          <w:b/>
          <w:color w:val="000000" w:themeColor="text1"/>
        </w:rPr>
      </w:pPr>
      <w:bookmarkStart w:id="15" w:name="_Toc468123687"/>
    </w:p>
    <w:p w:rsidR="00450AAA" w:rsidRPr="00477A80" w:rsidRDefault="00450AAA" w:rsidP="00477A80">
      <w:pPr>
        <w:pStyle w:val="SumrioN1Times"/>
        <w:spacing w:before="0" w:after="0" w:line="360" w:lineRule="auto"/>
        <w:jc w:val="both"/>
        <w:rPr>
          <w:b w:val="0"/>
          <w:color w:val="000000" w:themeColor="text1"/>
        </w:rPr>
      </w:pPr>
      <w:r w:rsidRPr="00450AAA">
        <w:lastRenderedPageBreak/>
        <w:t>Antibiograma do filme de amido de mandioca</w:t>
      </w:r>
      <w:bookmarkEnd w:id="15"/>
    </w:p>
    <w:p w:rsidR="00450AAA" w:rsidRPr="00450AAA" w:rsidRDefault="00450AAA" w:rsidP="00450AAA">
      <w:pPr>
        <w:pStyle w:val="SumrioN1Times"/>
        <w:spacing w:before="0" w:after="0" w:line="360" w:lineRule="auto"/>
        <w:ind w:left="0" w:firstLine="567"/>
        <w:jc w:val="both"/>
        <w:rPr>
          <w:b w:val="0"/>
          <w:color w:val="000000" w:themeColor="text1"/>
        </w:rPr>
      </w:pPr>
      <w:r w:rsidRPr="00450AAA">
        <w:rPr>
          <w:b w:val="0"/>
          <w:color w:val="000000" w:themeColor="text1"/>
        </w:rPr>
        <w:t xml:space="preserve">De acordo com os resultados da eficiência antifúngica do óleo essencial de cravo frente a todos os bolores estudados, foi realizado um biofilme à base de amido em suas concentrações de maior eficiência, ou seja, 4% e 8%. </w:t>
      </w:r>
    </w:p>
    <w:p w:rsidR="00450AAA" w:rsidRPr="00450AAA" w:rsidRDefault="006D3900" w:rsidP="00450AAA">
      <w:pPr>
        <w:pStyle w:val="SumrioN1Times"/>
        <w:spacing w:before="0" w:after="0" w:line="360" w:lineRule="auto"/>
        <w:ind w:left="0" w:firstLine="567"/>
        <w:jc w:val="both"/>
        <w:rPr>
          <w:b w:val="0"/>
          <w:color w:val="000000" w:themeColor="text1"/>
        </w:rPr>
      </w:pPr>
      <w:r>
        <w:rPr>
          <w:b w:val="0"/>
          <w:color w:val="000000" w:themeColor="text1"/>
        </w:rPr>
        <w:t>A Figura 1</w:t>
      </w:r>
      <w:r w:rsidR="00450AAA" w:rsidRPr="00450AAA">
        <w:rPr>
          <w:b w:val="0"/>
          <w:color w:val="000000" w:themeColor="text1"/>
        </w:rPr>
        <w:t xml:space="preserve"> mostra a eficiência do biofilme adicionado de óleo essencial de cravo nas concentrações de 4 e 8% frente aos três bolores (A’, E’ e M’). Pode-se observar que a ação fungicida do óleo essencial de cravo, quando adicionado em um biofilme, teve uma menor ação inibitória frente aos bolores. Comparando os biofilmes com a adição direta do óleo no ágar, pode-se observar que a adição direta, foi mais eficiente, com a hipótese de que em filme o óleo não esteja móvel como em sua forma em solução de óleo, fase que permite que a ação antimicrobiana dos óleos seja mais presente. </w:t>
      </w:r>
    </w:p>
    <w:p w:rsidR="00450AAA" w:rsidRPr="00450AAA" w:rsidRDefault="00450AAA" w:rsidP="00450AAA">
      <w:pPr>
        <w:pStyle w:val="SumrioN1Times"/>
        <w:spacing w:before="0" w:after="0" w:line="360" w:lineRule="auto"/>
        <w:ind w:left="0" w:firstLine="567"/>
        <w:jc w:val="both"/>
        <w:rPr>
          <w:b w:val="0"/>
          <w:color w:val="000000" w:themeColor="text1"/>
        </w:rPr>
      </w:pPr>
    </w:p>
    <w:p w:rsidR="00450AAA" w:rsidRPr="00450AAA" w:rsidRDefault="00450AAA" w:rsidP="006D3900">
      <w:pPr>
        <w:pStyle w:val="SumrioN1Times"/>
        <w:keepNext/>
        <w:spacing w:before="0" w:after="0" w:line="360" w:lineRule="auto"/>
        <w:ind w:left="0" w:firstLine="567"/>
        <w:jc w:val="center"/>
      </w:pPr>
      <w:bookmarkStart w:id="16" w:name="_Toc468841298"/>
      <w:r w:rsidRPr="00450AAA">
        <w:rPr>
          <w:noProof/>
          <w:color w:val="000000" w:themeColor="text1"/>
        </w:rPr>
        <w:drawing>
          <wp:anchor distT="0" distB="0" distL="114300" distR="114300" simplePos="0" relativeHeight="251662336" behindDoc="0" locked="0" layoutInCell="1" allowOverlap="1" wp14:anchorId="22929AD5" wp14:editId="6D4A99D8">
            <wp:simplePos x="0" y="0"/>
            <wp:positionH relativeFrom="page">
              <wp:posOffset>2129575</wp:posOffset>
            </wp:positionH>
            <wp:positionV relativeFrom="paragraph">
              <wp:posOffset>208915</wp:posOffset>
            </wp:positionV>
            <wp:extent cx="3467735" cy="2316480"/>
            <wp:effectExtent l="0" t="0" r="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lmes-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7735" cy="2316480"/>
                    </a:xfrm>
                    <a:prstGeom prst="rect">
                      <a:avLst/>
                    </a:prstGeom>
                  </pic:spPr>
                </pic:pic>
              </a:graphicData>
            </a:graphic>
            <wp14:sizeRelH relativeFrom="page">
              <wp14:pctWidth>0</wp14:pctWidth>
            </wp14:sizeRelH>
            <wp14:sizeRelV relativeFrom="page">
              <wp14:pctHeight>0</wp14:pctHeight>
            </wp14:sizeRelV>
          </wp:anchor>
        </w:drawing>
      </w:r>
      <w:r w:rsidR="00477A80" w:rsidRPr="00450AAA">
        <w:t>F</w:t>
      </w:r>
      <w:r w:rsidR="006D3900">
        <w:t>igura 1</w:t>
      </w:r>
      <w:r w:rsidR="00386699">
        <w:t>:</w:t>
      </w:r>
      <w:r w:rsidRPr="00450AAA">
        <w:t xml:space="preserve"> </w:t>
      </w:r>
      <w:r w:rsidRPr="00477A80">
        <w:rPr>
          <w:b w:val="0"/>
        </w:rPr>
        <w:t>Antibiograma do biofilme de amido</w:t>
      </w:r>
      <w:bookmarkEnd w:id="16"/>
    </w:p>
    <w:p w:rsidR="00450AAA" w:rsidRPr="00450AAA" w:rsidRDefault="00450AAA" w:rsidP="006D3900">
      <w:pPr>
        <w:pStyle w:val="SumrioN1Times"/>
        <w:spacing w:before="0" w:after="0" w:line="360" w:lineRule="auto"/>
        <w:ind w:left="0" w:firstLine="567"/>
        <w:jc w:val="center"/>
        <w:rPr>
          <w:b w:val="0"/>
          <w:color w:val="000000" w:themeColor="text1"/>
        </w:rPr>
      </w:pPr>
      <w:r w:rsidRPr="00450AAA">
        <w:rPr>
          <w:b w:val="0"/>
          <w:color w:val="000000" w:themeColor="text1"/>
        </w:rPr>
        <w:t>Fonte: elaborada pela autora.</w:t>
      </w:r>
    </w:p>
    <w:p w:rsidR="00450AAA" w:rsidRPr="00450AAA" w:rsidRDefault="00450AAA" w:rsidP="00450AAA">
      <w:pPr>
        <w:pStyle w:val="Ttulo1"/>
        <w:spacing w:before="0" w:line="360" w:lineRule="auto"/>
        <w:rPr>
          <w:rFonts w:ascii="Times New Roman" w:hAnsi="Times New Roman"/>
          <w:color w:val="auto"/>
          <w:sz w:val="24"/>
          <w:szCs w:val="24"/>
        </w:rPr>
      </w:pPr>
      <w:bookmarkStart w:id="17" w:name="_Toc468123688"/>
      <w:r w:rsidRPr="00450AAA">
        <w:rPr>
          <w:rFonts w:ascii="Times New Roman" w:hAnsi="Times New Roman"/>
          <w:color w:val="auto"/>
          <w:sz w:val="24"/>
          <w:szCs w:val="24"/>
        </w:rPr>
        <w:t>CONCLUSÃO</w:t>
      </w:r>
      <w:bookmarkEnd w:id="17"/>
    </w:p>
    <w:p w:rsidR="00450AAA" w:rsidRPr="00386699" w:rsidRDefault="00680497" w:rsidP="00386699">
      <w:pPr>
        <w:spacing w:after="0" w:line="360" w:lineRule="auto"/>
        <w:ind w:firstLine="567"/>
        <w:jc w:val="both"/>
        <w:rPr>
          <w:rFonts w:ascii="Times New Roman" w:hAnsi="Times New Roman"/>
          <w:sz w:val="24"/>
          <w:szCs w:val="24"/>
        </w:rPr>
      </w:pPr>
      <w:r>
        <w:rPr>
          <w:rFonts w:ascii="Times New Roman" w:hAnsi="Times New Roman"/>
          <w:sz w:val="24"/>
          <w:szCs w:val="24"/>
        </w:rPr>
        <w:t>F</w:t>
      </w:r>
      <w:r w:rsidRPr="00680497">
        <w:rPr>
          <w:rFonts w:ascii="Times New Roman" w:hAnsi="Times New Roman"/>
          <w:sz w:val="24"/>
          <w:szCs w:val="24"/>
        </w:rPr>
        <w:t xml:space="preserve">oi possível </w:t>
      </w:r>
      <w:r w:rsidR="00386699">
        <w:rPr>
          <w:rFonts w:ascii="Times New Roman" w:hAnsi="Times New Roman"/>
          <w:sz w:val="24"/>
          <w:szCs w:val="24"/>
        </w:rPr>
        <w:t>isolar</w:t>
      </w:r>
      <w:r w:rsidRPr="00680497">
        <w:rPr>
          <w:rFonts w:ascii="Times New Roman" w:hAnsi="Times New Roman"/>
          <w:sz w:val="24"/>
          <w:szCs w:val="24"/>
        </w:rPr>
        <w:t xml:space="preserve"> </w:t>
      </w:r>
      <w:r w:rsidR="00386699">
        <w:rPr>
          <w:rFonts w:ascii="Times New Roman" w:hAnsi="Times New Roman"/>
          <w:sz w:val="24"/>
          <w:szCs w:val="24"/>
        </w:rPr>
        <w:t>três</w:t>
      </w:r>
      <w:r w:rsidRPr="00680497">
        <w:rPr>
          <w:rFonts w:ascii="Times New Roman" w:hAnsi="Times New Roman"/>
          <w:sz w:val="24"/>
          <w:szCs w:val="24"/>
        </w:rPr>
        <w:t xml:space="preserve"> bolores termorresistentes</w:t>
      </w:r>
      <w:r w:rsidR="00386699">
        <w:rPr>
          <w:rFonts w:ascii="Times New Roman" w:hAnsi="Times New Roman"/>
          <w:sz w:val="24"/>
          <w:szCs w:val="24"/>
        </w:rPr>
        <w:t xml:space="preserve"> a temperaturas de</w:t>
      </w:r>
      <w:r w:rsidR="00386699" w:rsidRPr="002C0057">
        <w:rPr>
          <w:rFonts w:ascii="Times New Roman" w:hAnsi="Times New Roman"/>
          <w:color w:val="231F20"/>
          <w:sz w:val="24"/>
          <w:szCs w:val="24"/>
        </w:rPr>
        <w:t xml:space="preserve"> 80, 85 e 90°C</w:t>
      </w:r>
      <w:r w:rsidR="00386699">
        <w:rPr>
          <w:rFonts w:ascii="Times New Roman" w:hAnsi="Times New Roman"/>
          <w:sz w:val="24"/>
          <w:szCs w:val="24"/>
        </w:rPr>
        <w:t xml:space="preserve">. </w:t>
      </w:r>
      <w:r w:rsidRPr="00680497">
        <w:rPr>
          <w:rFonts w:ascii="Times New Roman" w:hAnsi="Times New Roman"/>
          <w:sz w:val="24"/>
          <w:szCs w:val="24"/>
        </w:rPr>
        <w:t xml:space="preserve"> </w:t>
      </w:r>
      <w:r w:rsidR="00386699">
        <w:rPr>
          <w:rFonts w:ascii="Times New Roman" w:hAnsi="Times New Roman"/>
          <w:sz w:val="24"/>
          <w:szCs w:val="24"/>
        </w:rPr>
        <w:t xml:space="preserve">Dentre os </w:t>
      </w:r>
      <w:r w:rsidR="00450AAA" w:rsidRPr="00386699">
        <w:rPr>
          <w:rFonts w:ascii="Times New Roman" w:hAnsi="Times New Roman"/>
          <w:sz w:val="24"/>
          <w:szCs w:val="24"/>
        </w:rPr>
        <w:t>óleos estudados frente a inibição dos bolores termorresistentes isolados da produção de polpa de tomate, apenas o óleo essencial de cravo foi eficiente frente aos três bolores estudados</w:t>
      </w:r>
      <w:r w:rsidR="00386699">
        <w:rPr>
          <w:rFonts w:ascii="Times New Roman" w:hAnsi="Times New Roman"/>
          <w:sz w:val="24"/>
          <w:szCs w:val="24"/>
        </w:rPr>
        <w:t>.</w:t>
      </w:r>
      <w:r w:rsidR="00450AAA" w:rsidRPr="00386699">
        <w:rPr>
          <w:rFonts w:ascii="Times New Roman" w:hAnsi="Times New Roman"/>
          <w:sz w:val="24"/>
          <w:szCs w:val="24"/>
        </w:rPr>
        <w:t xml:space="preserve"> O óleo essencial de tomilho foi eficiente frente aos bolores A’ e E’, o óleo essencial de orégano frente ao bolor E’ e o de noz moscada frente ao bolor A’.</w:t>
      </w:r>
      <w:r w:rsidR="00386699">
        <w:rPr>
          <w:rFonts w:ascii="Times New Roman" w:hAnsi="Times New Roman"/>
          <w:sz w:val="24"/>
          <w:szCs w:val="24"/>
        </w:rPr>
        <w:t xml:space="preserve"> </w:t>
      </w:r>
      <w:r w:rsidR="00450AAA" w:rsidRPr="00386699">
        <w:rPr>
          <w:rFonts w:ascii="Times New Roman" w:hAnsi="Times New Roman"/>
          <w:color w:val="000000" w:themeColor="text1"/>
          <w:sz w:val="24"/>
          <w:szCs w:val="24"/>
        </w:rPr>
        <w:t xml:space="preserve">A </w:t>
      </w:r>
      <w:r w:rsidR="00450AAA" w:rsidRPr="00386699">
        <w:rPr>
          <w:rFonts w:ascii="Times New Roman" w:hAnsi="Times New Roman"/>
          <w:sz w:val="24"/>
          <w:szCs w:val="24"/>
        </w:rPr>
        <w:t>concentração de 8% foi a mais eficiente comparada com as concentrações de 4 e 2% para todos os óleos essenciais de cravo, tomilho, orégano e noz moscada.</w:t>
      </w:r>
      <w:r w:rsidR="00386699">
        <w:rPr>
          <w:rFonts w:ascii="Times New Roman" w:hAnsi="Times New Roman"/>
          <w:sz w:val="24"/>
          <w:szCs w:val="24"/>
        </w:rPr>
        <w:t xml:space="preserve"> </w:t>
      </w:r>
      <w:r w:rsidR="00450AAA" w:rsidRPr="00386699">
        <w:rPr>
          <w:rFonts w:ascii="Times New Roman" w:hAnsi="Times New Roman"/>
          <w:sz w:val="24"/>
          <w:szCs w:val="24"/>
        </w:rPr>
        <w:t>Os óleos essenciais de gengibre, louro, alecrim, anis estrelado, limão e manjericão não apresentaram ação fungicida frente aos bolores estudados.</w:t>
      </w:r>
      <w:r w:rsidR="00386699">
        <w:rPr>
          <w:rFonts w:ascii="Times New Roman" w:hAnsi="Times New Roman"/>
          <w:sz w:val="24"/>
          <w:szCs w:val="24"/>
        </w:rPr>
        <w:t xml:space="preserve"> Na sol</w:t>
      </w:r>
      <w:r w:rsidR="000E70ED">
        <w:rPr>
          <w:rFonts w:ascii="Times New Roman" w:hAnsi="Times New Roman"/>
          <w:sz w:val="24"/>
          <w:szCs w:val="24"/>
        </w:rPr>
        <w:t xml:space="preserve">ução filmogênica, o </w:t>
      </w:r>
      <w:r w:rsidR="00450AAA" w:rsidRPr="00386699">
        <w:rPr>
          <w:rFonts w:ascii="Times New Roman" w:hAnsi="Times New Roman"/>
          <w:sz w:val="24"/>
          <w:szCs w:val="24"/>
        </w:rPr>
        <w:t xml:space="preserve">óleo essencial de cravo </w:t>
      </w:r>
      <w:r w:rsidR="000E70ED">
        <w:rPr>
          <w:rFonts w:ascii="Times New Roman" w:hAnsi="Times New Roman"/>
          <w:sz w:val="24"/>
          <w:szCs w:val="24"/>
        </w:rPr>
        <w:t>com a</w:t>
      </w:r>
      <w:r w:rsidR="00552D87" w:rsidRPr="00386699">
        <w:rPr>
          <w:rFonts w:ascii="Times New Roman" w:hAnsi="Times New Roman"/>
          <w:sz w:val="24"/>
          <w:szCs w:val="24"/>
        </w:rPr>
        <w:t xml:space="preserve"> concentração</w:t>
      </w:r>
      <w:r w:rsidR="000E70ED">
        <w:rPr>
          <w:rFonts w:ascii="Times New Roman" w:hAnsi="Times New Roman"/>
          <w:sz w:val="24"/>
          <w:szCs w:val="24"/>
        </w:rPr>
        <w:t xml:space="preserve"> de</w:t>
      </w:r>
      <w:r w:rsidR="00552D87" w:rsidRPr="00386699">
        <w:rPr>
          <w:rFonts w:ascii="Times New Roman" w:hAnsi="Times New Roman"/>
          <w:sz w:val="24"/>
          <w:szCs w:val="24"/>
        </w:rPr>
        <w:t xml:space="preserve"> 8%</w:t>
      </w:r>
      <w:r w:rsidR="000E70ED">
        <w:rPr>
          <w:rFonts w:ascii="Times New Roman" w:hAnsi="Times New Roman"/>
          <w:sz w:val="24"/>
          <w:szCs w:val="24"/>
        </w:rPr>
        <w:t xml:space="preserve"> foi o que teve maior inibição. </w:t>
      </w:r>
      <w:r w:rsidR="00450AAA" w:rsidRPr="00386699">
        <w:rPr>
          <w:rFonts w:ascii="Times New Roman" w:hAnsi="Times New Roman"/>
          <w:sz w:val="24"/>
          <w:szCs w:val="24"/>
        </w:rPr>
        <w:t xml:space="preserve">Assim, pode-se afirmar que o </w:t>
      </w:r>
      <w:r w:rsidR="000E70ED">
        <w:rPr>
          <w:rFonts w:ascii="Times New Roman" w:hAnsi="Times New Roman"/>
          <w:sz w:val="24"/>
          <w:szCs w:val="24"/>
        </w:rPr>
        <w:lastRenderedPageBreak/>
        <w:t>óleo essencial de cravo é</w:t>
      </w:r>
      <w:r w:rsidR="00450AAA" w:rsidRPr="00386699">
        <w:rPr>
          <w:rFonts w:ascii="Times New Roman" w:hAnsi="Times New Roman"/>
          <w:sz w:val="24"/>
          <w:szCs w:val="24"/>
        </w:rPr>
        <w:t xml:space="preserve"> um bom agente inibidor para uso em embalagens ativas, para produtos susceptíveis a contaminações por bolores termorresistentes.</w:t>
      </w:r>
    </w:p>
    <w:p w:rsidR="00477A80" w:rsidRPr="00450AAA" w:rsidRDefault="00477A80" w:rsidP="00450AAA">
      <w:pPr>
        <w:pStyle w:val="SumrioN1Times"/>
        <w:spacing w:before="0" w:after="0" w:line="360" w:lineRule="auto"/>
        <w:ind w:left="0" w:firstLine="709"/>
        <w:jc w:val="both"/>
        <w:rPr>
          <w:b w:val="0"/>
          <w:color w:val="000000" w:themeColor="text1"/>
        </w:rPr>
      </w:pPr>
    </w:p>
    <w:p w:rsidR="00450AAA" w:rsidRPr="00450AAA" w:rsidRDefault="00450AAA" w:rsidP="00450AAA">
      <w:pPr>
        <w:pStyle w:val="Ttulo2"/>
        <w:spacing w:before="0" w:after="0" w:line="360" w:lineRule="auto"/>
        <w:rPr>
          <w:rFonts w:ascii="Times New Roman" w:hAnsi="Times New Roman"/>
          <w:i w:val="0"/>
          <w:sz w:val="24"/>
          <w:szCs w:val="24"/>
        </w:rPr>
      </w:pPr>
      <w:bookmarkStart w:id="18" w:name="_Toc468123689"/>
      <w:r w:rsidRPr="00450AAA">
        <w:rPr>
          <w:rFonts w:ascii="Times New Roman" w:hAnsi="Times New Roman"/>
          <w:i w:val="0"/>
          <w:sz w:val="24"/>
          <w:szCs w:val="24"/>
        </w:rPr>
        <w:t>REFERÊNCIAS</w:t>
      </w:r>
      <w:bookmarkEnd w:id="18"/>
    </w:p>
    <w:p w:rsidR="00450AAA" w:rsidRPr="00450AAA" w:rsidRDefault="00450AAA" w:rsidP="00450AAA">
      <w:pPr>
        <w:spacing w:after="0" w:line="360" w:lineRule="auto"/>
        <w:jc w:val="both"/>
        <w:rPr>
          <w:rFonts w:ascii="Times New Roman" w:hAnsi="Times New Roman"/>
          <w:sz w:val="24"/>
          <w:szCs w:val="24"/>
        </w:rPr>
      </w:pPr>
      <w:r w:rsidRPr="00450AAA">
        <w:rPr>
          <w:rFonts w:ascii="Times New Roman" w:hAnsi="Times New Roman"/>
          <w:sz w:val="24"/>
          <w:szCs w:val="24"/>
        </w:rPr>
        <w:t>ALONSO JUNIOR, R. Tratado de fitomedicina: bases clínicas y farmacológicas. Buenos Aires: Isis Ediciones. SRL, 1998. 1039 p.</w:t>
      </w:r>
    </w:p>
    <w:p w:rsidR="00450AAA" w:rsidRPr="00450AAA" w:rsidRDefault="00450AAA" w:rsidP="00450AAA">
      <w:pPr>
        <w:autoSpaceDE w:val="0"/>
        <w:autoSpaceDN w:val="0"/>
        <w:adjustRightInd w:val="0"/>
        <w:spacing w:after="0" w:line="360" w:lineRule="auto"/>
        <w:jc w:val="both"/>
        <w:rPr>
          <w:rFonts w:ascii="Times New Roman" w:hAnsi="Times New Roman"/>
          <w:sz w:val="24"/>
          <w:szCs w:val="24"/>
        </w:rPr>
      </w:pPr>
      <w:r w:rsidRPr="00450AAA">
        <w:rPr>
          <w:rFonts w:ascii="Times New Roman" w:hAnsi="Times New Roman"/>
          <w:sz w:val="24"/>
          <w:szCs w:val="24"/>
          <w:lang w:val="fr-FR"/>
        </w:rPr>
        <w:t xml:space="preserve">ANDRADE, C.T. et al . </w:t>
      </w:r>
      <w:r w:rsidRPr="00450AAA">
        <w:rPr>
          <w:rFonts w:ascii="Times New Roman" w:hAnsi="Times New Roman"/>
          <w:sz w:val="24"/>
          <w:szCs w:val="24"/>
        </w:rPr>
        <w:t>´´</w:t>
      </w:r>
      <w:r w:rsidRPr="00450AAA">
        <w:rPr>
          <w:rFonts w:ascii="Times New Roman" w:hAnsi="Times New Roman"/>
          <w:bCs/>
          <w:sz w:val="24"/>
          <w:szCs w:val="24"/>
        </w:rPr>
        <w:t>Redução da Hidrofilicidade de Filmes Biodegradáveis à Base de Amido por meio de Polimerização por Plasma´</w:t>
      </w:r>
      <w:r w:rsidRPr="00450AAA">
        <w:rPr>
          <w:rFonts w:ascii="Times New Roman" w:hAnsi="Times New Roman"/>
          <w:b/>
          <w:bCs/>
          <w:sz w:val="24"/>
          <w:szCs w:val="24"/>
        </w:rPr>
        <w:t xml:space="preserve">´ </w:t>
      </w:r>
      <w:r w:rsidRPr="00450AAA">
        <w:rPr>
          <w:rFonts w:ascii="Times New Roman" w:hAnsi="Times New Roman"/>
          <w:b/>
          <w:sz w:val="24"/>
          <w:szCs w:val="24"/>
        </w:rPr>
        <w:t>Polímeros: Ciência e Tecnologia</w:t>
      </w:r>
      <w:r w:rsidRPr="00450AAA">
        <w:rPr>
          <w:rFonts w:ascii="Times New Roman" w:hAnsi="Times New Roman"/>
          <w:sz w:val="24"/>
          <w:szCs w:val="24"/>
        </w:rPr>
        <w:t>, vol. 14, nº 1, p. 57-62, 2004.</w:t>
      </w:r>
    </w:p>
    <w:p w:rsidR="00450AAA" w:rsidRPr="00450AAA" w:rsidRDefault="00450AAA" w:rsidP="00450AAA">
      <w:pPr>
        <w:shd w:val="clear" w:color="auto" w:fill="F9FBFC"/>
        <w:spacing w:after="0" w:line="360" w:lineRule="auto"/>
        <w:jc w:val="both"/>
        <w:textAlignment w:val="baseline"/>
        <w:rPr>
          <w:rFonts w:ascii="Times New Roman" w:hAnsi="Times New Roman"/>
          <w:bCs/>
          <w:sz w:val="24"/>
          <w:szCs w:val="24"/>
        </w:rPr>
      </w:pPr>
      <w:r w:rsidRPr="00450AAA">
        <w:rPr>
          <w:rFonts w:ascii="Times New Roman" w:hAnsi="Times New Roman"/>
          <w:sz w:val="24"/>
          <w:szCs w:val="24"/>
        </w:rPr>
        <w:t xml:space="preserve">APPENDINI, P.  </w:t>
      </w:r>
      <w:r w:rsidRPr="00450AAA">
        <w:rPr>
          <w:rFonts w:ascii="Times New Roman" w:hAnsi="Times New Roman"/>
          <w:bCs/>
          <w:sz w:val="24"/>
          <w:szCs w:val="24"/>
        </w:rPr>
        <w:t>Review of antimicrobial food packaging</w:t>
      </w:r>
      <w:r w:rsidRPr="00450AAA">
        <w:rPr>
          <w:rFonts w:ascii="Times New Roman" w:hAnsi="Times New Roman"/>
          <w:b/>
          <w:bCs/>
          <w:sz w:val="24"/>
          <w:szCs w:val="24"/>
        </w:rPr>
        <w:t xml:space="preserve">. </w:t>
      </w:r>
      <w:r w:rsidRPr="00450AAA">
        <w:rPr>
          <w:rFonts w:ascii="Times New Roman" w:hAnsi="Times New Roman"/>
          <w:b/>
          <w:sz w:val="24"/>
          <w:szCs w:val="24"/>
          <w:bdr w:val="none" w:sz="0" w:space="0" w:color="auto" w:frame="1"/>
        </w:rPr>
        <w:t>Innovative Food Science &amp; Emerging Technologies</w:t>
      </w:r>
      <w:r w:rsidRPr="00450AAA">
        <w:rPr>
          <w:rFonts w:ascii="Times New Roman" w:hAnsi="Times New Roman"/>
          <w:bCs/>
          <w:sz w:val="24"/>
          <w:szCs w:val="24"/>
        </w:rPr>
        <w:t>, v. 3, 2002.</w:t>
      </w:r>
    </w:p>
    <w:p w:rsidR="00450AAA" w:rsidRPr="00450AAA" w:rsidRDefault="00450AAA" w:rsidP="00450AAA">
      <w:pPr>
        <w:spacing w:after="0" w:line="360" w:lineRule="auto"/>
        <w:jc w:val="both"/>
        <w:rPr>
          <w:rFonts w:ascii="Times New Roman" w:hAnsi="Times New Roman"/>
          <w:sz w:val="24"/>
          <w:szCs w:val="24"/>
          <w:shd w:val="clear" w:color="auto" w:fill="FFFFFF"/>
        </w:rPr>
      </w:pPr>
      <w:r w:rsidRPr="00450AAA">
        <w:rPr>
          <w:rFonts w:ascii="Times New Roman" w:hAnsi="Times New Roman"/>
          <w:sz w:val="24"/>
          <w:szCs w:val="24"/>
          <w:shd w:val="clear" w:color="auto" w:fill="FFFFFF"/>
        </w:rPr>
        <w:t>AZEREDO, H. M. C. (2009). Nanocomposites for food packaging applications. Food Research International, 42, 1240-1253.</w:t>
      </w:r>
    </w:p>
    <w:p w:rsidR="00450AAA" w:rsidRDefault="00450AAA" w:rsidP="00450AAA">
      <w:pPr>
        <w:spacing w:after="0" w:line="360" w:lineRule="auto"/>
        <w:jc w:val="both"/>
        <w:rPr>
          <w:rFonts w:ascii="Times New Roman" w:hAnsi="Times New Roman"/>
          <w:sz w:val="24"/>
          <w:szCs w:val="24"/>
          <w:shd w:val="clear" w:color="auto" w:fill="FFFFFF"/>
        </w:rPr>
      </w:pPr>
      <w:r w:rsidRPr="00450AAA">
        <w:rPr>
          <w:rFonts w:ascii="Times New Roman" w:hAnsi="Times New Roman"/>
          <w:sz w:val="24"/>
          <w:szCs w:val="24"/>
          <w:shd w:val="clear" w:color="auto" w:fill="FFFFFF"/>
        </w:rPr>
        <w:t>AZAMBUJA, W</w:t>
      </w:r>
      <w:r w:rsidR="00220E0A">
        <w:rPr>
          <w:rFonts w:ascii="Times New Roman" w:hAnsi="Times New Roman"/>
          <w:sz w:val="24"/>
          <w:szCs w:val="24"/>
          <w:shd w:val="clear" w:color="auto" w:fill="FFFFFF"/>
        </w:rPr>
        <w:t>.</w:t>
      </w:r>
      <w:r w:rsidRPr="00450AAA">
        <w:rPr>
          <w:rStyle w:val="apple-converted-space"/>
          <w:rFonts w:ascii="Times New Roman" w:hAnsi="Times New Roman"/>
          <w:sz w:val="24"/>
          <w:szCs w:val="24"/>
          <w:shd w:val="clear" w:color="auto" w:fill="FFFFFF"/>
        </w:rPr>
        <w:t> </w:t>
      </w:r>
      <w:r w:rsidRPr="00450AAA">
        <w:rPr>
          <w:rStyle w:val="Forte"/>
          <w:rFonts w:ascii="Times New Roman" w:hAnsi="Times New Roman"/>
          <w:sz w:val="24"/>
          <w:szCs w:val="24"/>
          <w:shd w:val="clear" w:color="auto" w:fill="FFFFFF"/>
        </w:rPr>
        <w:t>Método de extração de óleos essenciais.</w:t>
      </w:r>
      <w:r w:rsidRPr="00450AAA">
        <w:rPr>
          <w:rStyle w:val="apple-converted-space"/>
          <w:rFonts w:ascii="Times New Roman" w:hAnsi="Times New Roman"/>
          <w:b/>
          <w:bCs/>
          <w:sz w:val="24"/>
          <w:szCs w:val="24"/>
          <w:shd w:val="clear" w:color="auto" w:fill="FFFFFF"/>
        </w:rPr>
        <w:t> </w:t>
      </w:r>
      <w:r w:rsidRPr="00450AAA">
        <w:rPr>
          <w:rFonts w:ascii="Times New Roman" w:hAnsi="Times New Roman"/>
          <w:sz w:val="24"/>
          <w:szCs w:val="24"/>
          <w:shd w:val="clear" w:color="auto" w:fill="FFFFFF"/>
        </w:rPr>
        <w:t>Disponível em: &lt;http://www.oleosessenciais.org/metodos-de-extracao-de-oleos-essenciais/&gt;. Acesso em: 6 nov. 2016.</w:t>
      </w:r>
    </w:p>
    <w:p w:rsidR="00784E62" w:rsidRDefault="00784E62" w:rsidP="00784E62">
      <w:pPr>
        <w:pStyle w:val="Pr-formataoHTML"/>
        <w:shd w:val="clear" w:color="auto" w:fill="FFFFFF"/>
        <w:spacing w:line="360" w:lineRule="auto"/>
        <w:jc w:val="both"/>
        <w:rPr>
          <w:rFonts w:ascii="Times New Roman" w:hAnsi="Times New Roman" w:cs="Times New Roman"/>
          <w:sz w:val="24"/>
          <w:szCs w:val="24"/>
        </w:rPr>
      </w:pPr>
      <w:r w:rsidRPr="00AA34F6">
        <w:rPr>
          <w:rFonts w:ascii="Times New Roman" w:hAnsi="Times New Roman" w:cs="Times New Roman"/>
          <w:sz w:val="24"/>
          <w:szCs w:val="24"/>
        </w:rPr>
        <w:t xml:space="preserve">BAGLIONI, F. Estudo da ocorrência de fungos filamentosos termorresistentes em polpa de tomate envasada assepticamente. Campinas, 1998, 94p. Tese de Mestrado – Faculdade de Engenharia de Alimentos, UNICAMP. </w:t>
      </w:r>
    </w:p>
    <w:p w:rsidR="00784E62" w:rsidRDefault="00784E62" w:rsidP="00784E62">
      <w:pPr>
        <w:pStyle w:val="Pr-formataoHTML"/>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BAGLIONI F.; GUMERATO, H. F.; MASSAGUER P. R. Estudo da ocorrência de fungos filamentosos termorresistentes em polpa de tomate envasada assepticamente. Campinas, 1999, 94p. Tese de Mestrado – Faculdade de Engenharia de Alimentos, UNICAMP.</w:t>
      </w:r>
    </w:p>
    <w:p w:rsidR="00450AAA" w:rsidRPr="00450AAA" w:rsidRDefault="00450AAA" w:rsidP="00450AAA">
      <w:pPr>
        <w:autoSpaceDE w:val="0"/>
        <w:autoSpaceDN w:val="0"/>
        <w:adjustRightInd w:val="0"/>
        <w:spacing w:after="0" w:line="360" w:lineRule="auto"/>
        <w:jc w:val="both"/>
        <w:rPr>
          <w:rFonts w:ascii="Times New Roman" w:hAnsi="Times New Roman"/>
          <w:sz w:val="24"/>
          <w:szCs w:val="24"/>
        </w:rPr>
      </w:pPr>
      <w:r w:rsidRPr="00450AAA">
        <w:rPr>
          <w:rFonts w:ascii="Times New Roman" w:hAnsi="Times New Roman"/>
          <w:sz w:val="24"/>
          <w:szCs w:val="24"/>
          <w:lang w:val="en-US"/>
        </w:rPr>
        <w:t xml:space="preserve">BENGTSSON, M.; KOCH, K.; GATENHOLM, P. Surface octanoylation of high-amylose potato starch films. </w:t>
      </w:r>
      <w:r w:rsidRPr="00450AAA">
        <w:rPr>
          <w:rFonts w:ascii="Times New Roman" w:hAnsi="Times New Roman"/>
          <w:b/>
          <w:bCs/>
          <w:sz w:val="24"/>
          <w:szCs w:val="24"/>
        </w:rPr>
        <w:t>Carbohydrate Polymers</w:t>
      </w:r>
      <w:r w:rsidRPr="00450AAA">
        <w:rPr>
          <w:rFonts w:ascii="Times New Roman" w:hAnsi="Times New Roman"/>
          <w:sz w:val="24"/>
          <w:szCs w:val="24"/>
        </w:rPr>
        <w:t xml:space="preserve">, v. 54, p. 1-11, 2003. </w:t>
      </w:r>
    </w:p>
    <w:p w:rsidR="00450AAA" w:rsidRPr="00450AAA" w:rsidRDefault="00450AAA" w:rsidP="00450AAA">
      <w:pPr>
        <w:pStyle w:val="PargrafodaLista"/>
        <w:tabs>
          <w:tab w:val="left" w:pos="394"/>
        </w:tabs>
        <w:spacing w:line="360" w:lineRule="auto"/>
        <w:ind w:left="0"/>
        <w:jc w:val="both"/>
      </w:pPr>
      <w:r w:rsidRPr="00450AAA">
        <w:t xml:space="preserve">BRODY, A. L. </w:t>
      </w:r>
      <w:r w:rsidRPr="00450AAA">
        <w:rPr>
          <w:b/>
        </w:rPr>
        <w:t xml:space="preserve">Action in active and intelligent packaging. </w:t>
      </w:r>
      <w:r w:rsidRPr="00450AAA">
        <w:t>Food Technology. Chicago, v. 56, n. 2, p. 70-71, Feb. 2002.</w:t>
      </w:r>
    </w:p>
    <w:p w:rsidR="00450AAA" w:rsidRPr="00450AAA" w:rsidRDefault="00450AAA" w:rsidP="00450AAA">
      <w:pPr>
        <w:spacing w:after="0" w:line="360" w:lineRule="auto"/>
        <w:jc w:val="both"/>
        <w:rPr>
          <w:rFonts w:ascii="Times New Roman" w:hAnsi="Times New Roman"/>
          <w:sz w:val="24"/>
          <w:szCs w:val="24"/>
        </w:rPr>
      </w:pPr>
      <w:r w:rsidRPr="00450AAA">
        <w:rPr>
          <w:rFonts w:ascii="Times New Roman" w:hAnsi="Times New Roman"/>
          <w:sz w:val="24"/>
          <w:szCs w:val="24"/>
        </w:rPr>
        <w:t>BULLERMAN, L.</w:t>
      </w:r>
      <w:r w:rsidR="00784E62">
        <w:rPr>
          <w:rFonts w:ascii="Times New Roman" w:hAnsi="Times New Roman"/>
          <w:sz w:val="24"/>
          <w:szCs w:val="24"/>
        </w:rPr>
        <w:t xml:space="preserve"> </w:t>
      </w:r>
      <w:r w:rsidRPr="00450AAA">
        <w:rPr>
          <w:rFonts w:ascii="Times New Roman" w:hAnsi="Times New Roman"/>
          <w:sz w:val="24"/>
          <w:szCs w:val="24"/>
        </w:rPr>
        <w:t xml:space="preserve">B.; LIEU, Y.; SIER, S.A. Inhibition of growth and aflatoxin production by cinnamon and clove oils, cinnamic aldehyde and eugenol. </w:t>
      </w:r>
      <w:r w:rsidRPr="00450AAA">
        <w:rPr>
          <w:rFonts w:ascii="Times New Roman" w:hAnsi="Times New Roman"/>
          <w:b/>
          <w:sz w:val="24"/>
          <w:szCs w:val="24"/>
        </w:rPr>
        <w:t>J. Food Sct</w:t>
      </w:r>
      <w:r w:rsidRPr="00450AAA">
        <w:rPr>
          <w:rFonts w:ascii="Times New Roman" w:hAnsi="Times New Roman"/>
          <w:sz w:val="24"/>
          <w:szCs w:val="24"/>
        </w:rPr>
        <w:t>. v.46, p.1107- 1109, 1977.</w:t>
      </w:r>
    </w:p>
    <w:p w:rsidR="00784E62" w:rsidRDefault="00784E62" w:rsidP="00784E62">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CLEMENTE, </w:t>
      </w:r>
      <w:r w:rsidRPr="00450AAA">
        <w:rPr>
          <w:rFonts w:ascii="Times New Roman" w:hAnsi="Times New Roman"/>
          <w:sz w:val="24"/>
          <w:szCs w:val="24"/>
          <w:shd w:val="clear" w:color="auto" w:fill="FFFFFF"/>
        </w:rPr>
        <w:t>F</w:t>
      </w:r>
      <w:r>
        <w:rPr>
          <w:rFonts w:ascii="Times New Roman" w:hAnsi="Times New Roman"/>
          <w:sz w:val="24"/>
          <w:szCs w:val="24"/>
          <w:shd w:val="clear" w:color="auto" w:fill="FFFFFF"/>
        </w:rPr>
        <w:t>.</w:t>
      </w:r>
      <w:r w:rsidRPr="00450AAA">
        <w:rPr>
          <w:rFonts w:ascii="Times New Roman" w:hAnsi="Times New Roman"/>
          <w:sz w:val="24"/>
          <w:szCs w:val="24"/>
          <w:shd w:val="clear" w:color="auto" w:fill="FFFFFF"/>
        </w:rPr>
        <w:t xml:space="preserve"> M</w:t>
      </w:r>
      <w:r>
        <w:rPr>
          <w:rFonts w:ascii="Times New Roman" w:hAnsi="Times New Roman"/>
          <w:sz w:val="24"/>
          <w:szCs w:val="24"/>
          <w:shd w:val="clear" w:color="auto" w:fill="FFFFFF"/>
        </w:rPr>
        <w:t>.</w:t>
      </w:r>
      <w:r w:rsidRPr="00450AAA">
        <w:rPr>
          <w:rFonts w:ascii="Times New Roman" w:hAnsi="Times New Roman"/>
          <w:sz w:val="24"/>
          <w:szCs w:val="24"/>
          <w:shd w:val="clear" w:color="auto" w:fill="FFFFFF"/>
        </w:rPr>
        <w:t xml:space="preserve"> V</w:t>
      </w:r>
      <w:r>
        <w:rPr>
          <w:rFonts w:ascii="Times New Roman" w:hAnsi="Times New Roman"/>
          <w:sz w:val="24"/>
          <w:szCs w:val="24"/>
          <w:shd w:val="clear" w:color="auto" w:fill="FFFFFF"/>
        </w:rPr>
        <w:t>.</w:t>
      </w:r>
      <w:r w:rsidRPr="00450AAA">
        <w:rPr>
          <w:rFonts w:ascii="Times New Roman" w:hAnsi="Times New Roman"/>
          <w:sz w:val="24"/>
          <w:szCs w:val="24"/>
          <w:shd w:val="clear" w:color="auto" w:fill="FFFFFF"/>
        </w:rPr>
        <w:t xml:space="preserve"> T</w:t>
      </w:r>
      <w:r>
        <w:rPr>
          <w:rFonts w:ascii="Times New Roman" w:hAnsi="Times New Roman"/>
          <w:sz w:val="24"/>
          <w:szCs w:val="24"/>
          <w:shd w:val="clear" w:color="auto" w:fill="FFFFFF"/>
        </w:rPr>
        <w:t>.</w:t>
      </w:r>
      <w:r w:rsidRPr="00450AAA">
        <w:rPr>
          <w:rFonts w:ascii="Times New Roman" w:hAnsi="Times New Roman"/>
          <w:sz w:val="24"/>
          <w:szCs w:val="24"/>
          <w:shd w:val="clear" w:color="auto" w:fill="FFFFFF"/>
        </w:rPr>
        <w:t xml:space="preserve"> (Ed.).</w:t>
      </w:r>
      <w:r w:rsidRPr="00450AAA">
        <w:rPr>
          <w:rStyle w:val="apple-converted-space"/>
          <w:rFonts w:ascii="Times New Roman" w:hAnsi="Times New Roman"/>
          <w:sz w:val="24"/>
          <w:szCs w:val="24"/>
          <w:shd w:val="clear" w:color="auto" w:fill="FFFFFF"/>
        </w:rPr>
        <w:t> </w:t>
      </w:r>
      <w:r w:rsidRPr="00450AAA">
        <w:rPr>
          <w:rStyle w:val="Forte"/>
          <w:rFonts w:ascii="Times New Roman" w:hAnsi="Times New Roman"/>
          <w:sz w:val="24"/>
          <w:szCs w:val="24"/>
          <w:shd w:val="clear" w:color="auto" w:fill="FFFFFF"/>
        </w:rPr>
        <w:t>árvore do conhecimento.</w:t>
      </w:r>
      <w:r w:rsidRPr="00450AAA">
        <w:rPr>
          <w:rStyle w:val="apple-converted-space"/>
          <w:rFonts w:ascii="Times New Roman" w:hAnsi="Times New Roman"/>
          <w:b/>
          <w:bCs/>
          <w:sz w:val="24"/>
          <w:szCs w:val="24"/>
          <w:shd w:val="clear" w:color="auto" w:fill="FFFFFF"/>
        </w:rPr>
        <w:t> </w:t>
      </w:r>
      <w:r w:rsidRPr="00450AAA">
        <w:rPr>
          <w:rFonts w:ascii="Times New Roman" w:hAnsi="Times New Roman"/>
          <w:sz w:val="24"/>
          <w:szCs w:val="24"/>
          <w:shd w:val="clear" w:color="auto" w:fill="FFFFFF"/>
        </w:rPr>
        <w:t>2013. Disponível em: &lt;http://www.agencia.cnptia.embrapa.br/gestor/tomate/Abertura.html&gt;. Acesso em: 22 nov. 2016.</w:t>
      </w:r>
    </w:p>
    <w:p w:rsidR="00784E62" w:rsidRDefault="00784E62" w:rsidP="00784E62">
      <w:pPr>
        <w:pStyle w:val="Pr-formataoHTML"/>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EMBRAPA. Empresa Brasileira de Pesquisa Agropecuária. Tomate para processamento industrial. Brasilia, 2000.</w:t>
      </w:r>
    </w:p>
    <w:p w:rsidR="00450AAA" w:rsidRDefault="00450AAA" w:rsidP="00450AAA">
      <w:pPr>
        <w:spacing w:after="0" w:line="360" w:lineRule="auto"/>
        <w:jc w:val="both"/>
        <w:rPr>
          <w:rFonts w:ascii="Times New Roman" w:hAnsi="Times New Roman"/>
          <w:sz w:val="24"/>
          <w:szCs w:val="24"/>
          <w:shd w:val="clear" w:color="auto" w:fill="FFFFFF"/>
        </w:rPr>
      </w:pPr>
      <w:r w:rsidRPr="00450AAA">
        <w:rPr>
          <w:rFonts w:ascii="Times New Roman" w:hAnsi="Times New Roman"/>
          <w:sz w:val="24"/>
          <w:szCs w:val="24"/>
          <w:shd w:val="clear" w:color="auto" w:fill="FFFFFF"/>
        </w:rPr>
        <w:t>FECHINE, G</w:t>
      </w:r>
      <w:r w:rsidR="00220E0A">
        <w:rPr>
          <w:rFonts w:ascii="Times New Roman" w:hAnsi="Times New Roman"/>
          <w:sz w:val="24"/>
          <w:szCs w:val="24"/>
          <w:shd w:val="clear" w:color="auto" w:fill="FFFFFF"/>
        </w:rPr>
        <w:t>.</w:t>
      </w:r>
      <w:r w:rsidRPr="00450AAA">
        <w:rPr>
          <w:rFonts w:ascii="Times New Roman" w:hAnsi="Times New Roman"/>
          <w:sz w:val="24"/>
          <w:szCs w:val="24"/>
          <w:shd w:val="clear" w:color="auto" w:fill="FFFFFF"/>
        </w:rPr>
        <w:t xml:space="preserve"> </w:t>
      </w:r>
      <w:r w:rsidR="00220E0A">
        <w:rPr>
          <w:rFonts w:ascii="Times New Roman" w:hAnsi="Times New Roman"/>
          <w:sz w:val="24"/>
          <w:szCs w:val="24"/>
          <w:shd w:val="clear" w:color="auto" w:fill="FFFFFF"/>
        </w:rPr>
        <w:t>J.</w:t>
      </w:r>
      <w:r w:rsidRPr="00450AAA">
        <w:rPr>
          <w:rFonts w:ascii="Times New Roman" w:hAnsi="Times New Roman"/>
          <w:sz w:val="24"/>
          <w:szCs w:val="24"/>
          <w:shd w:val="clear" w:color="auto" w:fill="FFFFFF"/>
        </w:rPr>
        <w:t xml:space="preserve"> M</w:t>
      </w:r>
      <w:r w:rsidR="00220E0A">
        <w:rPr>
          <w:rFonts w:ascii="Times New Roman" w:hAnsi="Times New Roman"/>
          <w:sz w:val="24"/>
          <w:szCs w:val="24"/>
          <w:shd w:val="clear" w:color="auto" w:fill="FFFFFF"/>
        </w:rPr>
        <w:t>.</w:t>
      </w:r>
      <w:r w:rsidRPr="00450AAA">
        <w:rPr>
          <w:rStyle w:val="apple-converted-space"/>
          <w:rFonts w:ascii="Times New Roman" w:hAnsi="Times New Roman"/>
          <w:sz w:val="24"/>
          <w:szCs w:val="24"/>
          <w:shd w:val="clear" w:color="auto" w:fill="FFFFFF"/>
        </w:rPr>
        <w:t> </w:t>
      </w:r>
      <w:r w:rsidRPr="00450AAA">
        <w:rPr>
          <w:rStyle w:val="Forte"/>
          <w:rFonts w:ascii="Times New Roman" w:hAnsi="Times New Roman"/>
          <w:sz w:val="24"/>
          <w:szCs w:val="24"/>
          <w:shd w:val="clear" w:color="auto" w:fill="FFFFFF"/>
        </w:rPr>
        <w:t>Polímeros Biodegradáveis:</w:t>
      </w:r>
      <w:r w:rsidRPr="00450AAA">
        <w:rPr>
          <w:rStyle w:val="apple-converted-space"/>
          <w:rFonts w:ascii="Times New Roman" w:hAnsi="Times New Roman"/>
          <w:b/>
          <w:bCs/>
          <w:sz w:val="24"/>
          <w:szCs w:val="24"/>
          <w:shd w:val="clear" w:color="auto" w:fill="FFFFFF"/>
        </w:rPr>
        <w:t> </w:t>
      </w:r>
      <w:r w:rsidRPr="00450AAA">
        <w:rPr>
          <w:rFonts w:ascii="Times New Roman" w:hAnsi="Times New Roman"/>
          <w:sz w:val="24"/>
          <w:szCs w:val="24"/>
          <w:shd w:val="clear" w:color="auto" w:fill="FFFFFF"/>
        </w:rPr>
        <w:t xml:space="preserve">Tipos, Mecanismos, normas e mercado mundial. São Paulo: Mackenzie, 2013. </w:t>
      </w:r>
    </w:p>
    <w:p w:rsidR="00784E62" w:rsidRDefault="00784E62" w:rsidP="00784E62">
      <w:pPr>
        <w:pStyle w:val="Pr-formataoHTML"/>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FERREIRA, E. H. R. Avaliação da barorresistência e da termorresistência de </w:t>
      </w:r>
      <w:r w:rsidRPr="00A65B82">
        <w:rPr>
          <w:rFonts w:ascii="Times New Roman" w:hAnsi="Times New Roman" w:cs="Times New Roman"/>
          <w:i/>
          <w:sz w:val="24"/>
          <w:szCs w:val="24"/>
        </w:rPr>
        <w:t>Byssochlamys nivea</w:t>
      </w:r>
      <w:r>
        <w:rPr>
          <w:rFonts w:ascii="Times New Roman" w:hAnsi="Times New Roman" w:cs="Times New Roman"/>
          <w:i/>
          <w:sz w:val="24"/>
          <w:szCs w:val="24"/>
        </w:rPr>
        <w:t xml:space="preserve"> </w:t>
      </w:r>
      <w:r>
        <w:rPr>
          <w:rFonts w:ascii="Times New Roman" w:hAnsi="Times New Roman" w:cs="Times New Roman"/>
          <w:sz w:val="24"/>
          <w:szCs w:val="24"/>
        </w:rPr>
        <w:t>em néctar e suco integral de abacaxi. Rio de Janeiro, 2009, 148p. Tese de Doutorado – Faculdade de química, UFRJ.</w:t>
      </w:r>
    </w:p>
    <w:p w:rsidR="00450AAA" w:rsidRPr="00450AAA" w:rsidRDefault="00450AAA" w:rsidP="00220E0A">
      <w:pPr>
        <w:spacing w:after="0" w:line="360" w:lineRule="auto"/>
        <w:jc w:val="both"/>
        <w:rPr>
          <w:rFonts w:ascii="Times New Roman" w:hAnsi="Times New Roman"/>
          <w:sz w:val="24"/>
          <w:szCs w:val="24"/>
        </w:rPr>
      </w:pPr>
      <w:r w:rsidRPr="00450AAA">
        <w:rPr>
          <w:rFonts w:ascii="Times New Roman" w:hAnsi="Times New Roman"/>
          <w:sz w:val="24"/>
          <w:szCs w:val="24"/>
          <w:shd w:val="clear" w:color="auto" w:fill="FFFFFF"/>
        </w:rPr>
        <w:t>FREIRE, J.</w:t>
      </w:r>
      <w:r w:rsidR="00220E0A">
        <w:rPr>
          <w:rFonts w:ascii="Times New Roman" w:hAnsi="Times New Roman"/>
          <w:sz w:val="24"/>
          <w:szCs w:val="24"/>
          <w:shd w:val="clear" w:color="auto" w:fill="FFFFFF"/>
        </w:rPr>
        <w:t xml:space="preserve"> </w:t>
      </w:r>
      <w:r w:rsidRPr="00450AAA">
        <w:rPr>
          <w:rFonts w:ascii="Times New Roman" w:hAnsi="Times New Roman"/>
          <w:sz w:val="24"/>
          <w:szCs w:val="24"/>
          <w:shd w:val="clear" w:color="auto" w:fill="FFFFFF"/>
        </w:rPr>
        <w:t>M.</w:t>
      </w:r>
      <w:r w:rsidRPr="00450AAA">
        <w:rPr>
          <w:rStyle w:val="apple-converted-space"/>
          <w:rFonts w:ascii="Times New Roman" w:hAnsi="Times New Roman"/>
          <w:sz w:val="24"/>
          <w:szCs w:val="24"/>
          <w:shd w:val="clear" w:color="auto" w:fill="FFFFFF"/>
        </w:rPr>
        <w:t> </w:t>
      </w:r>
      <w:r w:rsidRPr="00450AAA">
        <w:rPr>
          <w:rStyle w:val="Forte"/>
          <w:rFonts w:ascii="Times New Roman" w:hAnsi="Times New Roman"/>
          <w:sz w:val="24"/>
          <w:szCs w:val="24"/>
          <w:shd w:val="clear" w:color="auto" w:fill="FFFFFF"/>
        </w:rPr>
        <w:t xml:space="preserve">Óleos essenciais de canela, manjerona e anis estrelado: caracterização química e atividade biológica sobre </w:t>
      </w:r>
      <w:r w:rsidRPr="00220E0A">
        <w:rPr>
          <w:rStyle w:val="Forte"/>
          <w:rFonts w:ascii="Times New Roman" w:hAnsi="Times New Roman"/>
          <w:i/>
          <w:sz w:val="24"/>
          <w:szCs w:val="24"/>
          <w:shd w:val="clear" w:color="auto" w:fill="FFFFFF"/>
        </w:rPr>
        <w:t>Staphylococcus aureus, Escherichia coli, Aspergillus flavus e Aspergillus parasiticus</w:t>
      </w:r>
      <w:r w:rsidRPr="00450AAA">
        <w:rPr>
          <w:rStyle w:val="Forte"/>
          <w:rFonts w:ascii="Times New Roman" w:hAnsi="Times New Roman"/>
          <w:sz w:val="24"/>
          <w:szCs w:val="24"/>
          <w:shd w:val="clear" w:color="auto" w:fill="FFFFFF"/>
        </w:rPr>
        <w:t>.</w:t>
      </w:r>
      <w:r w:rsidRPr="00450AAA">
        <w:rPr>
          <w:rStyle w:val="apple-converted-space"/>
          <w:rFonts w:ascii="Times New Roman" w:hAnsi="Times New Roman"/>
          <w:b/>
          <w:bCs/>
          <w:sz w:val="24"/>
          <w:szCs w:val="24"/>
          <w:shd w:val="clear" w:color="auto" w:fill="FFFFFF"/>
        </w:rPr>
        <w:t> </w:t>
      </w:r>
      <w:r w:rsidRPr="00450AAA">
        <w:rPr>
          <w:rFonts w:ascii="Times New Roman" w:hAnsi="Times New Roman"/>
          <w:sz w:val="24"/>
          <w:szCs w:val="24"/>
          <w:shd w:val="clear" w:color="auto" w:fill="FFFFFF"/>
        </w:rPr>
        <w:t xml:space="preserve">2008. 85 f. Dissertação (Mestrado) - Curso de Agroquímica, Universidade Federal de Lavras, Lavras, 2008. </w:t>
      </w:r>
    </w:p>
    <w:p w:rsidR="00450AAA" w:rsidRDefault="00450AAA" w:rsidP="00450AAA">
      <w:pPr>
        <w:spacing w:after="0" w:line="360" w:lineRule="auto"/>
        <w:jc w:val="both"/>
        <w:rPr>
          <w:rFonts w:ascii="Times New Roman" w:hAnsi="Times New Roman"/>
          <w:sz w:val="24"/>
          <w:szCs w:val="24"/>
          <w:shd w:val="clear" w:color="auto" w:fill="FFFFFF"/>
        </w:rPr>
      </w:pPr>
      <w:r w:rsidRPr="00450AAA">
        <w:rPr>
          <w:rFonts w:ascii="Times New Roman" w:hAnsi="Times New Roman"/>
          <w:sz w:val="24"/>
          <w:szCs w:val="24"/>
          <w:shd w:val="clear" w:color="auto" w:fill="FFFFFF"/>
        </w:rPr>
        <w:t>GAVA, A. J. et al. Microrganismos de importância em alimentos. In: GAVA, A. J.; S</w:t>
      </w:r>
      <w:r w:rsidR="00220E0A">
        <w:rPr>
          <w:rFonts w:ascii="Times New Roman" w:hAnsi="Times New Roman"/>
          <w:sz w:val="24"/>
          <w:szCs w:val="24"/>
          <w:shd w:val="clear" w:color="auto" w:fill="FFFFFF"/>
        </w:rPr>
        <w:t>ILVA, C. A. B.; FRIAS, J. R. G.</w:t>
      </w:r>
      <w:r w:rsidRPr="00450AAA">
        <w:rPr>
          <w:rStyle w:val="apple-converted-space"/>
          <w:rFonts w:ascii="Times New Roman" w:hAnsi="Times New Roman"/>
          <w:sz w:val="24"/>
          <w:szCs w:val="24"/>
          <w:shd w:val="clear" w:color="auto" w:fill="FFFFFF"/>
        </w:rPr>
        <w:t> </w:t>
      </w:r>
      <w:r w:rsidRPr="00450AAA">
        <w:rPr>
          <w:rStyle w:val="Forte"/>
          <w:rFonts w:ascii="Times New Roman" w:hAnsi="Times New Roman"/>
          <w:sz w:val="24"/>
          <w:szCs w:val="24"/>
          <w:shd w:val="clear" w:color="auto" w:fill="FFFFFF"/>
        </w:rPr>
        <w:t>Tecnologia de alimentos: princípios e aplicações.</w:t>
      </w:r>
      <w:r w:rsidRPr="00450AAA">
        <w:rPr>
          <w:rStyle w:val="apple-converted-space"/>
          <w:rFonts w:ascii="Times New Roman" w:hAnsi="Times New Roman"/>
          <w:b/>
          <w:bCs/>
          <w:sz w:val="24"/>
          <w:szCs w:val="24"/>
          <w:shd w:val="clear" w:color="auto" w:fill="FFFFFF"/>
        </w:rPr>
        <w:t> </w:t>
      </w:r>
      <w:r w:rsidRPr="00450AAA">
        <w:rPr>
          <w:rFonts w:ascii="Times New Roman" w:hAnsi="Times New Roman"/>
          <w:sz w:val="24"/>
          <w:szCs w:val="24"/>
          <w:shd w:val="clear" w:color="auto" w:fill="FFFFFF"/>
        </w:rPr>
        <w:t>São Paulo: Nobel, 2008. Cap. 2, p. 87.  </w:t>
      </w:r>
    </w:p>
    <w:p w:rsidR="00784E62" w:rsidRDefault="00784E62" w:rsidP="00784E62">
      <w:pPr>
        <w:pStyle w:val="Pr-formataoHTML"/>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GOMES, V. L. H. Isolamento de fungos termorresistentes em néctares comerciais industrializados de laranja e uva na região metropolitana do estado do Rio de Janeiro, Brasil. Rio de Janeiro, 2016, 71p. Tese de Mestrado – Universidade Federal do Rio de Janeiro, UFRJ.</w:t>
      </w:r>
    </w:p>
    <w:p w:rsidR="00220E0A" w:rsidRPr="00AB04CC" w:rsidRDefault="00220E0A" w:rsidP="00220E0A">
      <w:pPr>
        <w:pStyle w:val="Pr-formataoHTM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HOCKING, A.D.; PITT J.I. </w:t>
      </w:r>
      <w:r>
        <w:rPr>
          <w:rFonts w:ascii="Times New Roman" w:hAnsi="Times New Roman" w:cs="Times New Roman"/>
          <w:b/>
          <w:sz w:val="24"/>
          <w:szCs w:val="24"/>
        </w:rPr>
        <w:t xml:space="preserve">Fungi and Food Spoilage. </w:t>
      </w:r>
      <w:r>
        <w:rPr>
          <w:rFonts w:ascii="Times New Roman" w:hAnsi="Times New Roman" w:cs="Times New Roman"/>
          <w:sz w:val="24"/>
          <w:szCs w:val="24"/>
        </w:rPr>
        <w:t>Sydney: Academic Press, p. 413, 1985.</w:t>
      </w:r>
    </w:p>
    <w:p w:rsidR="00450AAA" w:rsidRPr="00450AAA" w:rsidRDefault="00450AAA" w:rsidP="00450AAA">
      <w:pPr>
        <w:spacing w:after="0" w:line="360" w:lineRule="auto"/>
        <w:jc w:val="both"/>
        <w:rPr>
          <w:rFonts w:ascii="Times New Roman" w:hAnsi="Times New Roman"/>
          <w:sz w:val="24"/>
          <w:szCs w:val="24"/>
          <w:shd w:val="clear" w:color="auto" w:fill="FFFFFF"/>
        </w:rPr>
      </w:pPr>
      <w:r w:rsidRPr="00450AAA">
        <w:rPr>
          <w:rFonts w:ascii="Times New Roman" w:hAnsi="Times New Roman"/>
          <w:sz w:val="24"/>
          <w:szCs w:val="24"/>
          <w:shd w:val="clear" w:color="auto" w:fill="FFFFFF"/>
        </w:rPr>
        <w:t>JORGE, N</w:t>
      </w:r>
      <w:r w:rsidR="00220E0A">
        <w:rPr>
          <w:rFonts w:ascii="Times New Roman" w:hAnsi="Times New Roman"/>
          <w:sz w:val="24"/>
          <w:szCs w:val="24"/>
          <w:shd w:val="clear" w:color="auto" w:fill="FFFFFF"/>
        </w:rPr>
        <w:t>.</w:t>
      </w:r>
      <w:r w:rsidRPr="00450AAA">
        <w:rPr>
          <w:rFonts w:ascii="Times New Roman" w:hAnsi="Times New Roman"/>
          <w:sz w:val="24"/>
          <w:szCs w:val="24"/>
          <w:shd w:val="clear" w:color="auto" w:fill="FFFFFF"/>
        </w:rPr>
        <w:t xml:space="preserve"> Função das embalagens. In: JORGE, Neuza.</w:t>
      </w:r>
      <w:r w:rsidRPr="00450AAA">
        <w:rPr>
          <w:rStyle w:val="apple-converted-space"/>
          <w:rFonts w:ascii="Times New Roman" w:hAnsi="Times New Roman"/>
          <w:sz w:val="24"/>
          <w:szCs w:val="24"/>
          <w:shd w:val="clear" w:color="auto" w:fill="FFFFFF"/>
        </w:rPr>
        <w:t> </w:t>
      </w:r>
      <w:r w:rsidRPr="00450AAA">
        <w:rPr>
          <w:rStyle w:val="Forte"/>
          <w:rFonts w:ascii="Times New Roman" w:hAnsi="Times New Roman"/>
          <w:sz w:val="24"/>
          <w:szCs w:val="24"/>
          <w:shd w:val="clear" w:color="auto" w:fill="FFFFFF"/>
        </w:rPr>
        <w:t>Embalagens para alimentos.</w:t>
      </w:r>
      <w:r w:rsidRPr="00450AAA">
        <w:rPr>
          <w:rStyle w:val="apple-converted-space"/>
          <w:rFonts w:ascii="Times New Roman" w:hAnsi="Times New Roman"/>
          <w:b/>
          <w:bCs/>
          <w:sz w:val="24"/>
          <w:szCs w:val="24"/>
          <w:shd w:val="clear" w:color="auto" w:fill="FFFFFF"/>
        </w:rPr>
        <w:t> </w:t>
      </w:r>
      <w:r w:rsidRPr="00450AAA">
        <w:rPr>
          <w:rFonts w:ascii="Times New Roman" w:hAnsi="Times New Roman"/>
          <w:sz w:val="24"/>
          <w:szCs w:val="24"/>
          <w:shd w:val="clear" w:color="auto" w:fill="FFFFFF"/>
        </w:rPr>
        <w:t xml:space="preserve">São Paulo: Cultura Acadêmica, 2013. Cap. 13. p. 19-21. </w:t>
      </w:r>
    </w:p>
    <w:p w:rsidR="00450AAA" w:rsidRPr="00450AAA" w:rsidRDefault="00450AAA" w:rsidP="00450AAA">
      <w:pPr>
        <w:spacing w:after="0" w:line="360" w:lineRule="auto"/>
        <w:jc w:val="both"/>
        <w:rPr>
          <w:rFonts w:ascii="Times New Roman" w:hAnsi="Times New Roman"/>
          <w:sz w:val="24"/>
          <w:szCs w:val="24"/>
        </w:rPr>
      </w:pPr>
      <w:r w:rsidRPr="00450AAA">
        <w:rPr>
          <w:rFonts w:ascii="Times New Roman" w:hAnsi="Times New Roman"/>
          <w:sz w:val="24"/>
          <w:szCs w:val="24"/>
          <w:shd w:val="clear" w:color="auto" w:fill="FFFFFF"/>
        </w:rPr>
        <w:t>MAGALHÃES, M. T. et al. Gengibre (zingiber officinale roscoe) brasileiro: aspectos gerais, óleo essencial e oleoresina. parte 2 - secagem, óleo essencial e oleoresina.</w:t>
      </w:r>
      <w:r w:rsidRPr="00450AAA">
        <w:rPr>
          <w:rStyle w:val="apple-converted-space"/>
          <w:rFonts w:ascii="Times New Roman" w:hAnsi="Times New Roman"/>
          <w:sz w:val="24"/>
          <w:szCs w:val="24"/>
          <w:shd w:val="clear" w:color="auto" w:fill="FFFFFF"/>
        </w:rPr>
        <w:t> </w:t>
      </w:r>
      <w:r w:rsidRPr="00450AAA">
        <w:rPr>
          <w:rStyle w:val="Forte"/>
          <w:rFonts w:ascii="Times New Roman" w:hAnsi="Times New Roman"/>
          <w:sz w:val="24"/>
          <w:szCs w:val="24"/>
          <w:shd w:val="clear" w:color="auto" w:fill="FFFFFF"/>
        </w:rPr>
        <w:t>Ciência e Tecnologia de Alimentos,</w:t>
      </w:r>
      <w:r w:rsidRPr="00450AAA">
        <w:rPr>
          <w:rStyle w:val="apple-converted-space"/>
          <w:rFonts w:ascii="Times New Roman" w:hAnsi="Times New Roman"/>
          <w:b/>
          <w:bCs/>
          <w:sz w:val="24"/>
          <w:szCs w:val="24"/>
          <w:shd w:val="clear" w:color="auto" w:fill="FFFFFF"/>
        </w:rPr>
        <w:t> </w:t>
      </w:r>
      <w:r w:rsidRPr="00450AAA">
        <w:rPr>
          <w:rFonts w:ascii="Times New Roman" w:hAnsi="Times New Roman"/>
          <w:sz w:val="24"/>
          <w:szCs w:val="24"/>
          <w:shd w:val="clear" w:color="auto" w:fill="FFFFFF"/>
        </w:rPr>
        <w:t xml:space="preserve">[s.l.], v. 17, n. 2, p.132-136, ago. 1997. </w:t>
      </w:r>
    </w:p>
    <w:p w:rsidR="00450AAA" w:rsidRPr="00450AAA" w:rsidRDefault="00450AAA" w:rsidP="00450AAA">
      <w:pPr>
        <w:spacing w:after="0" w:line="360" w:lineRule="auto"/>
        <w:jc w:val="both"/>
        <w:rPr>
          <w:rFonts w:ascii="Times New Roman" w:hAnsi="Times New Roman"/>
          <w:sz w:val="24"/>
          <w:szCs w:val="24"/>
        </w:rPr>
      </w:pPr>
      <w:r w:rsidRPr="00450AAA">
        <w:rPr>
          <w:rFonts w:ascii="Times New Roman" w:hAnsi="Times New Roman"/>
          <w:sz w:val="24"/>
          <w:szCs w:val="24"/>
        </w:rPr>
        <w:t xml:space="preserve">NASCIMENTO, P. F. C.; NASCIMENTO, A. C.; RODRIGUES, C. S.; ANTONIOLLI, A. A.; SANTOS, P. O.; BARBOSA JUNIOR, A. M.; TRINDADE, R. C. Antimicrobial activity of the essentials oils: a multifactor approach of the methods. </w:t>
      </w:r>
      <w:r w:rsidRPr="00450AAA">
        <w:rPr>
          <w:rFonts w:ascii="Times New Roman" w:hAnsi="Times New Roman"/>
          <w:b/>
          <w:sz w:val="24"/>
          <w:szCs w:val="24"/>
        </w:rPr>
        <w:t>Rev. Bras. Farmacogn</w:t>
      </w:r>
      <w:r w:rsidRPr="00450AAA">
        <w:rPr>
          <w:rFonts w:ascii="Times New Roman" w:hAnsi="Times New Roman"/>
          <w:sz w:val="24"/>
          <w:szCs w:val="24"/>
        </w:rPr>
        <w:t>., João Pessoa, v. 17, n. 1, p. 108-113, 2007.</w:t>
      </w:r>
    </w:p>
    <w:p w:rsidR="00450AAA" w:rsidRPr="00450AAA" w:rsidRDefault="00450AAA" w:rsidP="00450AAA">
      <w:pPr>
        <w:spacing w:after="0" w:line="360" w:lineRule="auto"/>
        <w:jc w:val="both"/>
        <w:rPr>
          <w:rFonts w:ascii="Times New Roman" w:hAnsi="Times New Roman"/>
          <w:sz w:val="24"/>
          <w:szCs w:val="24"/>
          <w:shd w:val="clear" w:color="auto" w:fill="FFFFFF"/>
        </w:rPr>
      </w:pPr>
      <w:r w:rsidRPr="00450AAA">
        <w:rPr>
          <w:rFonts w:ascii="Times New Roman" w:hAnsi="Times New Roman"/>
          <w:sz w:val="24"/>
          <w:szCs w:val="24"/>
          <w:shd w:val="clear" w:color="auto" w:fill="FFFFFF"/>
        </w:rPr>
        <w:t>RADÜNZ L</w:t>
      </w:r>
      <w:r w:rsidR="00784E62">
        <w:rPr>
          <w:rFonts w:ascii="Times New Roman" w:hAnsi="Times New Roman"/>
          <w:sz w:val="24"/>
          <w:szCs w:val="24"/>
          <w:shd w:val="clear" w:color="auto" w:fill="FFFFFF"/>
        </w:rPr>
        <w:t xml:space="preserve">. </w:t>
      </w:r>
      <w:r w:rsidRPr="00450AAA">
        <w:rPr>
          <w:rFonts w:ascii="Times New Roman" w:hAnsi="Times New Roman"/>
          <w:sz w:val="24"/>
          <w:szCs w:val="24"/>
          <w:shd w:val="clear" w:color="auto" w:fill="FFFFFF"/>
        </w:rPr>
        <w:t>L. 2004.</w:t>
      </w:r>
      <w:r w:rsidRPr="00450AAA">
        <w:rPr>
          <w:rStyle w:val="apple-converted-space"/>
          <w:rFonts w:ascii="Times New Roman" w:hAnsi="Times New Roman"/>
          <w:sz w:val="24"/>
          <w:szCs w:val="24"/>
          <w:shd w:val="clear" w:color="auto" w:fill="FFFFFF"/>
        </w:rPr>
        <w:t> </w:t>
      </w:r>
      <w:r w:rsidRPr="00450AAA">
        <w:rPr>
          <w:rFonts w:ascii="Times New Roman" w:hAnsi="Times New Roman"/>
          <w:iCs/>
          <w:sz w:val="24"/>
          <w:szCs w:val="24"/>
          <w:shd w:val="clear" w:color="auto" w:fill="FFFFFF"/>
        </w:rPr>
        <w:t>Efeito da temperatura do ar de secagem no teor e na composição dos óleos essenciais de guaco (</w:t>
      </w:r>
      <w:r w:rsidRPr="00450AAA">
        <w:rPr>
          <w:rFonts w:ascii="Times New Roman" w:hAnsi="Times New Roman"/>
          <w:sz w:val="24"/>
          <w:szCs w:val="24"/>
          <w:shd w:val="clear" w:color="auto" w:fill="FFFFFF"/>
        </w:rPr>
        <w:t>Mikania glomerata</w:t>
      </w:r>
      <w:r w:rsidRPr="00450AAA">
        <w:rPr>
          <w:rStyle w:val="apple-converted-space"/>
          <w:rFonts w:ascii="Times New Roman" w:hAnsi="Times New Roman"/>
          <w:iCs/>
          <w:sz w:val="24"/>
          <w:szCs w:val="24"/>
          <w:shd w:val="clear" w:color="auto" w:fill="FFFFFF"/>
        </w:rPr>
        <w:t> </w:t>
      </w:r>
      <w:r w:rsidRPr="00450AAA">
        <w:rPr>
          <w:rFonts w:ascii="Times New Roman" w:hAnsi="Times New Roman"/>
          <w:iCs/>
          <w:sz w:val="24"/>
          <w:szCs w:val="24"/>
          <w:shd w:val="clear" w:color="auto" w:fill="FFFFFF"/>
        </w:rPr>
        <w:t>Sprengel) e hortelã-comum (</w:t>
      </w:r>
      <w:r w:rsidRPr="00450AAA">
        <w:rPr>
          <w:rFonts w:ascii="Times New Roman" w:hAnsi="Times New Roman"/>
          <w:sz w:val="24"/>
          <w:szCs w:val="24"/>
          <w:shd w:val="clear" w:color="auto" w:fill="FFFFFF"/>
        </w:rPr>
        <w:t>Mentha x villosa</w:t>
      </w:r>
      <w:r w:rsidRPr="00450AAA">
        <w:rPr>
          <w:rStyle w:val="apple-converted-space"/>
          <w:rFonts w:ascii="Times New Roman" w:hAnsi="Times New Roman"/>
          <w:iCs/>
          <w:sz w:val="24"/>
          <w:szCs w:val="24"/>
          <w:shd w:val="clear" w:color="auto" w:fill="FFFFFF"/>
        </w:rPr>
        <w:t> </w:t>
      </w:r>
      <w:r w:rsidRPr="00450AAA">
        <w:rPr>
          <w:rFonts w:ascii="Times New Roman" w:hAnsi="Times New Roman"/>
          <w:iCs/>
          <w:sz w:val="24"/>
          <w:szCs w:val="24"/>
          <w:shd w:val="clear" w:color="auto" w:fill="FFFFFF"/>
        </w:rPr>
        <w:t>Huds).</w:t>
      </w:r>
      <w:r w:rsidRPr="00450AAA">
        <w:rPr>
          <w:rStyle w:val="apple-converted-space"/>
          <w:rFonts w:ascii="Times New Roman" w:hAnsi="Times New Roman"/>
          <w:sz w:val="24"/>
          <w:szCs w:val="24"/>
          <w:shd w:val="clear" w:color="auto" w:fill="FFFFFF"/>
        </w:rPr>
        <w:t> </w:t>
      </w:r>
      <w:r w:rsidRPr="00450AAA">
        <w:rPr>
          <w:rFonts w:ascii="Times New Roman" w:hAnsi="Times New Roman"/>
          <w:sz w:val="24"/>
          <w:szCs w:val="24"/>
          <w:shd w:val="clear" w:color="auto" w:fill="FFFFFF"/>
        </w:rPr>
        <w:t>2004. Viçosa: UFV. 90p (Tese doutorado).</w:t>
      </w:r>
    </w:p>
    <w:p w:rsidR="00450AAA" w:rsidRDefault="00450AAA" w:rsidP="00450AAA">
      <w:pPr>
        <w:spacing w:after="0" w:line="360" w:lineRule="auto"/>
        <w:jc w:val="both"/>
        <w:rPr>
          <w:rFonts w:ascii="Times New Roman" w:hAnsi="Times New Roman"/>
          <w:sz w:val="24"/>
          <w:szCs w:val="24"/>
        </w:rPr>
      </w:pPr>
      <w:r w:rsidRPr="00450AAA">
        <w:rPr>
          <w:rFonts w:ascii="Times New Roman" w:hAnsi="Times New Roman"/>
          <w:sz w:val="24"/>
          <w:szCs w:val="24"/>
        </w:rPr>
        <w:t xml:space="preserve">ROUBACH, R. et al. Eugenol as an efficacious anaesthetic for tambaqui, Colossoma macropomum (Cuvier). </w:t>
      </w:r>
      <w:r w:rsidRPr="00450AAA">
        <w:rPr>
          <w:rFonts w:ascii="Times New Roman" w:hAnsi="Times New Roman"/>
          <w:b/>
          <w:sz w:val="24"/>
          <w:szCs w:val="24"/>
        </w:rPr>
        <w:t>Aquaculture Research</w:t>
      </w:r>
      <w:r w:rsidRPr="00450AAA">
        <w:rPr>
          <w:rFonts w:ascii="Times New Roman" w:hAnsi="Times New Roman"/>
          <w:sz w:val="24"/>
          <w:szCs w:val="24"/>
        </w:rPr>
        <w:t>, v.36, n.11, p.1056-61, 2005.</w:t>
      </w:r>
    </w:p>
    <w:p w:rsidR="00784E62" w:rsidRDefault="00784E62" w:rsidP="00450AAA">
      <w:pPr>
        <w:spacing w:after="0" w:line="360" w:lineRule="auto"/>
        <w:jc w:val="both"/>
        <w:rPr>
          <w:rFonts w:ascii="Times New Roman" w:hAnsi="Times New Roman"/>
          <w:sz w:val="24"/>
          <w:szCs w:val="24"/>
        </w:rPr>
      </w:pPr>
      <w:r>
        <w:rPr>
          <w:rFonts w:ascii="Times New Roman" w:hAnsi="Times New Roman"/>
          <w:sz w:val="24"/>
          <w:szCs w:val="24"/>
        </w:rPr>
        <w:lastRenderedPageBreak/>
        <w:t>SALOMÃO, B. C. M. Isolamento, identificação e estudo da resistência térmica de fungos filamentosos termorresistentes em produtos de frutas. Florianópolis, 2002, 99p. Tese de pós-graduação – Faculdade de Engenharia de Alimentos, UFSC</w:t>
      </w:r>
      <w:r>
        <w:rPr>
          <w:rFonts w:ascii="Times New Roman" w:hAnsi="Times New Roman"/>
          <w:sz w:val="24"/>
          <w:szCs w:val="24"/>
        </w:rPr>
        <w:t>.</w:t>
      </w:r>
    </w:p>
    <w:p w:rsidR="00450AAA" w:rsidRPr="00450AAA" w:rsidRDefault="00450AAA" w:rsidP="00450AAA">
      <w:pPr>
        <w:spacing w:after="0" w:line="360" w:lineRule="auto"/>
        <w:jc w:val="both"/>
        <w:rPr>
          <w:rStyle w:val="apple-converted-space"/>
          <w:rFonts w:ascii="Times New Roman" w:hAnsi="Times New Roman"/>
          <w:sz w:val="24"/>
          <w:szCs w:val="24"/>
          <w:shd w:val="clear" w:color="auto" w:fill="FFFFFF"/>
        </w:rPr>
      </w:pPr>
      <w:r w:rsidRPr="00450AAA">
        <w:rPr>
          <w:rFonts w:ascii="Times New Roman" w:hAnsi="Times New Roman"/>
          <w:sz w:val="24"/>
          <w:szCs w:val="24"/>
          <w:shd w:val="clear" w:color="auto" w:fill="FFFFFF"/>
        </w:rPr>
        <w:t>SANTOS, R. I. Metabolismo básico e origem dos metabólitos secundários. In: SIMÕES, C. M. O.; SCHENKEL, E. P.; GOSMANN, G.; MELLO, J. C. P.; MENTZ, L. A.; PETROVICK, P. R.</w:t>
      </w:r>
      <w:r w:rsidRPr="00450AAA">
        <w:rPr>
          <w:rStyle w:val="apple-converted-space"/>
          <w:rFonts w:ascii="Times New Roman" w:hAnsi="Times New Roman"/>
          <w:sz w:val="24"/>
          <w:szCs w:val="24"/>
          <w:shd w:val="clear" w:color="auto" w:fill="FFFFFF"/>
        </w:rPr>
        <w:t> </w:t>
      </w:r>
      <w:r w:rsidRPr="00450AAA">
        <w:rPr>
          <w:rFonts w:ascii="Times New Roman" w:hAnsi="Times New Roman"/>
          <w:b/>
          <w:bCs/>
          <w:sz w:val="24"/>
          <w:szCs w:val="24"/>
          <w:shd w:val="clear" w:color="auto" w:fill="FFFFFF"/>
        </w:rPr>
        <w:t>Farmacognosia</w:t>
      </w:r>
      <w:r w:rsidRPr="00450AAA">
        <w:rPr>
          <w:rFonts w:ascii="Times New Roman" w:hAnsi="Times New Roman"/>
          <w:b/>
          <w:sz w:val="24"/>
          <w:szCs w:val="24"/>
          <w:shd w:val="clear" w:color="auto" w:fill="FFFFFF"/>
        </w:rPr>
        <w:t>: da planta ao medicamento</w:t>
      </w:r>
      <w:r w:rsidRPr="00450AAA">
        <w:rPr>
          <w:rFonts w:ascii="Times New Roman" w:hAnsi="Times New Roman"/>
          <w:sz w:val="24"/>
          <w:szCs w:val="24"/>
          <w:shd w:val="clear" w:color="auto" w:fill="FFFFFF"/>
        </w:rPr>
        <w:t>. 5. ed. Porto Alegre: UFSC, 2004. 1102 p.</w:t>
      </w:r>
    </w:p>
    <w:p w:rsidR="00450AAA" w:rsidRPr="00450AAA" w:rsidRDefault="00450AAA" w:rsidP="00450AAA">
      <w:pPr>
        <w:spacing w:after="0" w:line="360" w:lineRule="auto"/>
        <w:jc w:val="both"/>
        <w:rPr>
          <w:rFonts w:ascii="Times New Roman" w:hAnsi="Times New Roman"/>
          <w:sz w:val="24"/>
          <w:szCs w:val="24"/>
        </w:rPr>
      </w:pPr>
      <w:r w:rsidRPr="00450AAA">
        <w:rPr>
          <w:rFonts w:ascii="Times New Roman" w:hAnsi="Times New Roman"/>
          <w:sz w:val="24"/>
          <w:szCs w:val="24"/>
        </w:rPr>
        <w:t xml:space="preserve">SILVA, N.; SILVEIRA, N.F.A.; YOKOYA, F.; OKAZAKI, M.M. Ocorrência de Escherichia coli O157:H7 em vegetais e resistência aos agentes de desinfecção de verduras. </w:t>
      </w:r>
      <w:r w:rsidRPr="00450AAA">
        <w:rPr>
          <w:rFonts w:ascii="Times New Roman" w:hAnsi="Times New Roman"/>
          <w:b/>
          <w:bCs/>
          <w:sz w:val="24"/>
          <w:szCs w:val="24"/>
        </w:rPr>
        <w:t xml:space="preserve">Ciência e Tecnologia de Alimentos. </w:t>
      </w:r>
      <w:r w:rsidRPr="00450AAA">
        <w:rPr>
          <w:rFonts w:ascii="Times New Roman" w:hAnsi="Times New Roman"/>
          <w:sz w:val="24"/>
          <w:szCs w:val="24"/>
        </w:rPr>
        <w:t xml:space="preserve">Campinas, v. 23, n. 2, p. 167-173, 2003. </w:t>
      </w:r>
    </w:p>
    <w:p w:rsidR="00450AAA" w:rsidRPr="00450AAA" w:rsidRDefault="00450AAA" w:rsidP="00450AAA">
      <w:pPr>
        <w:spacing w:after="0" w:line="360" w:lineRule="auto"/>
        <w:jc w:val="both"/>
        <w:rPr>
          <w:rFonts w:ascii="Times New Roman" w:hAnsi="Times New Roman"/>
          <w:sz w:val="24"/>
          <w:szCs w:val="24"/>
        </w:rPr>
      </w:pPr>
      <w:r w:rsidRPr="00450AAA">
        <w:rPr>
          <w:rFonts w:ascii="Times New Roman" w:hAnsi="Times New Roman"/>
          <w:sz w:val="24"/>
          <w:szCs w:val="24"/>
        </w:rPr>
        <w:t>SIQUI, A.</w:t>
      </w:r>
      <w:r w:rsidR="00784E62">
        <w:rPr>
          <w:rFonts w:ascii="Times New Roman" w:hAnsi="Times New Roman"/>
          <w:sz w:val="24"/>
          <w:szCs w:val="24"/>
        </w:rPr>
        <w:t xml:space="preserve"> </w:t>
      </w:r>
      <w:r w:rsidRPr="00450AAA">
        <w:rPr>
          <w:rFonts w:ascii="Times New Roman" w:hAnsi="Times New Roman"/>
          <w:sz w:val="24"/>
          <w:szCs w:val="24"/>
        </w:rPr>
        <w:t>C.; SAMPAIO, A.</w:t>
      </w:r>
      <w:r w:rsidR="00784E62">
        <w:rPr>
          <w:rFonts w:ascii="Times New Roman" w:hAnsi="Times New Roman"/>
          <w:sz w:val="24"/>
          <w:szCs w:val="24"/>
        </w:rPr>
        <w:t xml:space="preserve"> </w:t>
      </w:r>
      <w:r w:rsidRPr="00450AAA">
        <w:rPr>
          <w:rFonts w:ascii="Times New Roman" w:hAnsi="Times New Roman"/>
          <w:sz w:val="24"/>
          <w:szCs w:val="24"/>
        </w:rPr>
        <w:t>L.</w:t>
      </w:r>
      <w:r w:rsidR="00784E62">
        <w:rPr>
          <w:rFonts w:ascii="Times New Roman" w:hAnsi="Times New Roman"/>
          <w:sz w:val="24"/>
          <w:szCs w:val="24"/>
        </w:rPr>
        <w:t xml:space="preserve"> </w:t>
      </w:r>
      <w:r w:rsidRPr="00450AAA">
        <w:rPr>
          <w:rFonts w:ascii="Times New Roman" w:hAnsi="Times New Roman"/>
          <w:sz w:val="24"/>
          <w:szCs w:val="24"/>
        </w:rPr>
        <w:t>F.; SOUSA, M.</w:t>
      </w:r>
      <w:r w:rsidR="00784E62">
        <w:rPr>
          <w:rFonts w:ascii="Times New Roman" w:hAnsi="Times New Roman"/>
          <w:sz w:val="24"/>
          <w:szCs w:val="24"/>
        </w:rPr>
        <w:t xml:space="preserve"> </w:t>
      </w:r>
      <w:r w:rsidRPr="00450AAA">
        <w:rPr>
          <w:rFonts w:ascii="Times New Roman" w:hAnsi="Times New Roman"/>
          <w:sz w:val="24"/>
          <w:szCs w:val="24"/>
        </w:rPr>
        <w:t>C.; HENRIQUES, M.</w:t>
      </w:r>
      <w:r w:rsidR="00784E62">
        <w:rPr>
          <w:rFonts w:ascii="Times New Roman" w:hAnsi="Times New Roman"/>
          <w:sz w:val="24"/>
          <w:szCs w:val="24"/>
        </w:rPr>
        <w:t xml:space="preserve"> </w:t>
      </w:r>
      <w:r w:rsidRPr="00450AAA">
        <w:rPr>
          <w:rFonts w:ascii="Times New Roman" w:hAnsi="Times New Roman"/>
          <w:sz w:val="24"/>
          <w:szCs w:val="24"/>
        </w:rPr>
        <w:t>G.</w:t>
      </w:r>
      <w:r w:rsidR="00784E62">
        <w:rPr>
          <w:rFonts w:ascii="Times New Roman" w:hAnsi="Times New Roman"/>
          <w:sz w:val="24"/>
          <w:szCs w:val="24"/>
        </w:rPr>
        <w:t xml:space="preserve"> </w:t>
      </w:r>
      <w:r w:rsidRPr="00450AAA">
        <w:rPr>
          <w:rFonts w:ascii="Times New Roman" w:hAnsi="Times New Roman"/>
          <w:sz w:val="24"/>
          <w:szCs w:val="24"/>
        </w:rPr>
        <w:t>M.</w:t>
      </w:r>
      <w:r w:rsidR="00784E62">
        <w:rPr>
          <w:rFonts w:ascii="Times New Roman" w:hAnsi="Times New Roman"/>
          <w:sz w:val="24"/>
          <w:szCs w:val="24"/>
        </w:rPr>
        <w:t xml:space="preserve"> </w:t>
      </w:r>
      <w:r w:rsidRPr="00450AAA">
        <w:rPr>
          <w:rFonts w:ascii="Times New Roman" w:hAnsi="Times New Roman"/>
          <w:sz w:val="24"/>
          <w:szCs w:val="24"/>
        </w:rPr>
        <w:t>O.; RAMOS, M.</w:t>
      </w:r>
      <w:r w:rsidR="00784E62">
        <w:rPr>
          <w:rFonts w:ascii="Times New Roman" w:hAnsi="Times New Roman"/>
          <w:sz w:val="24"/>
          <w:szCs w:val="24"/>
        </w:rPr>
        <w:t xml:space="preserve"> </w:t>
      </w:r>
      <w:r w:rsidRPr="00450AAA">
        <w:rPr>
          <w:rFonts w:ascii="Times New Roman" w:hAnsi="Times New Roman"/>
          <w:sz w:val="24"/>
          <w:szCs w:val="24"/>
        </w:rPr>
        <w:t xml:space="preserve">F.S. Óleos essenciais – potencial anti-inflamatório. </w:t>
      </w:r>
      <w:r w:rsidRPr="00450AAA">
        <w:rPr>
          <w:rFonts w:ascii="Times New Roman" w:hAnsi="Times New Roman"/>
          <w:b/>
          <w:sz w:val="24"/>
          <w:szCs w:val="24"/>
        </w:rPr>
        <w:t>Biotecnologia, Ciência e Desenvolvimento</w:t>
      </w:r>
      <w:r w:rsidRPr="00450AAA">
        <w:rPr>
          <w:rFonts w:ascii="Times New Roman" w:hAnsi="Times New Roman"/>
          <w:sz w:val="24"/>
          <w:szCs w:val="24"/>
        </w:rPr>
        <w:t>, São Paulo, v.16, p.38-43, 2000.</w:t>
      </w:r>
    </w:p>
    <w:p w:rsidR="00450AAA" w:rsidRPr="00450AAA" w:rsidRDefault="00450AAA" w:rsidP="00450AAA">
      <w:pPr>
        <w:spacing w:after="0" w:line="360" w:lineRule="auto"/>
        <w:jc w:val="both"/>
        <w:rPr>
          <w:rFonts w:ascii="Times New Roman" w:hAnsi="Times New Roman"/>
          <w:sz w:val="24"/>
          <w:szCs w:val="24"/>
        </w:rPr>
      </w:pPr>
      <w:r w:rsidRPr="00450AAA">
        <w:rPr>
          <w:rFonts w:ascii="Times New Roman" w:hAnsi="Times New Roman"/>
          <w:sz w:val="24"/>
          <w:szCs w:val="24"/>
          <w:shd w:val="clear" w:color="auto" w:fill="FFFFFF"/>
        </w:rPr>
        <w:t>SOARES, N.</w:t>
      </w:r>
      <w:r w:rsidR="00784E62">
        <w:rPr>
          <w:rFonts w:ascii="Times New Roman" w:hAnsi="Times New Roman"/>
          <w:sz w:val="24"/>
          <w:szCs w:val="24"/>
          <w:shd w:val="clear" w:color="auto" w:fill="FFFFFF"/>
        </w:rPr>
        <w:t xml:space="preserve"> </w:t>
      </w:r>
      <w:r w:rsidRPr="00450AAA">
        <w:rPr>
          <w:rFonts w:ascii="Times New Roman" w:hAnsi="Times New Roman"/>
          <w:sz w:val="24"/>
          <w:szCs w:val="24"/>
          <w:shd w:val="clear" w:color="auto" w:fill="FFFFFF"/>
        </w:rPr>
        <w:t>F.</w:t>
      </w:r>
      <w:r w:rsidR="00784E62">
        <w:rPr>
          <w:rFonts w:ascii="Times New Roman" w:hAnsi="Times New Roman"/>
          <w:sz w:val="24"/>
          <w:szCs w:val="24"/>
          <w:shd w:val="clear" w:color="auto" w:fill="FFFFFF"/>
        </w:rPr>
        <w:t xml:space="preserve"> </w:t>
      </w:r>
      <w:r w:rsidRPr="00450AAA">
        <w:rPr>
          <w:rFonts w:ascii="Times New Roman" w:hAnsi="Times New Roman"/>
          <w:sz w:val="24"/>
          <w:szCs w:val="24"/>
          <w:shd w:val="clear" w:color="auto" w:fill="FFFFFF"/>
        </w:rPr>
        <w:t>F. Embalagens ativas.</w:t>
      </w:r>
      <w:r w:rsidRPr="00450AAA">
        <w:rPr>
          <w:rStyle w:val="apple-converted-space"/>
          <w:rFonts w:ascii="Times New Roman" w:hAnsi="Times New Roman"/>
          <w:sz w:val="24"/>
          <w:szCs w:val="24"/>
          <w:shd w:val="clear" w:color="auto" w:fill="FFFFFF"/>
        </w:rPr>
        <w:t> </w:t>
      </w:r>
      <w:r w:rsidRPr="00450AAA">
        <w:rPr>
          <w:rStyle w:val="Forte"/>
          <w:rFonts w:ascii="Times New Roman" w:hAnsi="Times New Roman"/>
          <w:sz w:val="24"/>
          <w:szCs w:val="24"/>
          <w:shd w:val="clear" w:color="auto" w:fill="FFFFFF"/>
        </w:rPr>
        <w:t>Revista Nacional da Carne</w:t>
      </w:r>
      <w:r w:rsidRPr="00450AAA">
        <w:rPr>
          <w:rFonts w:ascii="Times New Roman" w:hAnsi="Times New Roman"/>
          <w:sz w:val="24"/>
          <w:szCs w:val="24"/>
          <w:shd w:val="clear" w:color="auto" w:fill="FFFFFF"/>
        </w:rPr>
        <w:t>, Curitiba, ano 26, n. 305, jul. 2002</w:t>
      </w:r>
      <w:r w:rsidRPr="00450AAA">
        <w:rPr>
          <w:rStyle w:val="Forte"/>
          <w:rFonts w:ascii="Times New Roman" w:hAnsi="Times New Roman"/>
          <w:b w:val="0"/>
          <w:sz w:val="24"/>
          <w:szCs w:val="24"/>
        </w:rPr>
        <w:t>.</w:t>
      </w:r>
      <w:r w:rsidRPr="00450AAA">
        <w:rPr>
          <w:rFonts w:ascii="Times New Roman" w:hAnsi="Times New Roman"/>
          <w:sz w:val="24"/>
          <w:szCs w:val="24"/>
        </w:rPr>
        <w:t xml:space="preserve"> </w:t>
      </w:r>
    </w:p>
    <w:p w:rsidR="00450AAA" w:rsidRPr="00450AAA" w:rsidRDefault="00450AAA" w:rsidP="00450AAA">
      <w:pPr>
        <w:pStyle w:val="Corpodetexto"/>
        <w:spacing w:after="0" w:line="360" w:lineRule="auto"/>
        <w:jc w:val="both"/>
        <w:rPr>
          <w:b/>
          <w:spacing w:val="4"/>
        </w:rPr>
      </w:pPr>
      <w:r w:rsidRPr="00450AAA">
        <w:t xml:space="preserve">SOARES, N. F. F. - </w:t>
      </w:r>
      <w:r w:rsidRPr="00450AAA">
        <w:rPr>
          <w:spacing w:val="3"/>
        </w:rPr>
        <w:t xml:space="preserve">Novos desenvolvimentos </w:t>
      </w:r>
      <w:r w:rsidRPr="00450AAA">
        <w:t xml:space="preserve">e </w:t>
      </w:r>
      <w:r w:rsidRPr="00450AAA">
        <w:rPr>
          <w:spacing w:val="3"/>
        </w:rPr>
        <w:t xml:space="preserve">aplicações </w:t>
      </w:r>
      <w:r w:rsidRPr="00450AAA">
        <w:t xml:space="preserve">em </w:t>
      </w:r>
      <w:r w:rsidRPr="00450AAA">
        <w:rPr>
          <w:spacing w:val="3"/>
        </w:rPr>
        <w:t xml:space="preserve">embalagens </w:t>
      </w:r>
      <w:r w:rsidRPr="00450AAA">
        <w:t>de</w:t>
      </w:r>
      <w:r w:rsidRPr="00450AAA">
        <w:rPr>
          <w:spacing w:val="-9"/>
        </w:rPr>
        <w:t xml:space="preserve"> </w:t>
      </w:r>
      <w:r w:rsidRPr="00450AAA">
        <w:rPr>
          <w:spacing w:val="4"/>
        </w:rPr>
        <w:t xml:space="preserve">alimentos – </w:t>
      </w:r>
      <w:r w:rsidRPr="00450AAA">
        <w:rPr>
          <w:b/>
          <w:spacing w:val="4"/>
        </w:rPr>
        <w:t xml:space="preserve">Revista Ceres, </w:t>
      </w:r>
      <w:r w:rsidRPr="00450AAA">
        <w:rPr>
          <w:spacing w:val="4"/>
        </w:rPr>
        <w:t>Viçosa, v. 56, n. 9, 2009.</w:t>
      </w:r>
      <w:r w:rsidRPr="00450AAA">
        <w:rPr>
          <w:b/>
          <w:spacing w:val="4"/>
        </w:rPr>
        <w:t xml:space="preserve"> </w:t>
      </w:r>
    </w:p>
    <w:p w:rsidR="00450AAA" w:rsidRDefault="00450AAA" w:rsidP="00450AAA">
      <w:pPr>
        <w:autoSpaceDE w:val="0"/>
        <w:autoSpaceDN w:val="0"/>
        <w:adjustRightInd w:val="0"/>
        <w:spacing w:after="0" w:line="360" w:lineRule="auto"/>
        <w:jc w:val="both"/>
        <w:rPr>
          <w:rFonts w:ascii="Times New Roman" w:hAnsi="Times New Roman"/>
          <w:sz w:val="24"/>
          <w:szCs w:val="24"/>
          <w:shd w:val="clear" w:color="auto" w:fill="FFFFFF"/>
        </w:rPr>
      </w:pPr>
      <w:r w:rsidRPr="00450AAA">
        <w:rPr>
          <w:rFonts w:ascii="Times New Roman" w:hAnsi="Times New Roman"/>
          <w:sz w:val="24"/>
          <w:szCs w:val="24"/>
          <w:shd w:val="clear" w:color="auto" w:fill="FFFFFF"/>
        </w:rPr>
        <w:t>SCHERER, R. et al. Composição e atividades antioxidante e antimicrobiana dos óleos essenciais de cravo-da-índia, citronela e palmarosa.</w:t>
      </w:r>
      <w:r w:rsidRPr="00450AAA">
        <w:rPr>
          <w:rStyle w:val="apple-converted-space"/>
          <w:rFonts w:ascii="Times New Roman" w:hAnsi="Times New Roman"/>
          <w:sz w:val="24"/>
          <w:szCs w:val="24"/>
          <w:shd w:val="clear" w:color="auto" w:fill="FFFFFF"/>
        </w:rPr>
        <w:t> </w:t>
      </w:r>
      <w:r w:rsidRPr="00450AAA">
        <w:rPr>
          <w:rStyle w:val="Forte"/>
          <w:rFonts w:ascii="Times New Roman" w:hAnsi="Times New Roman"/>
          <w:sz w:val="24"/>
          <w:szCs w:val="24"/>
          <w:shd w:val="clear" w:color="auto" w:fill="FFFFFF"/>
        </w:rPr>
        <w:t>Revista Brasileira de Plantas Medicinais,</w:t>
      </w:r>
      <w:r w:rsidRPr="00450AAA">
        <w:rPr>
          <w:rStyle w:val="apple-converted-space"/>
          <w:rFonts w:ascii="Times New Roman" w:hAnsi="Times New Roman"/>
          <w:b/>
          <w:bCs/>
          <w:sz w:val="24"/>
          <w:szCs w:val="24"/>
          <w:shd w:val="clear" w:color="auto" w:fill="FFFFFF"/>
        </w:rPr>
        <w:t> </w:t>
      </w:r>
      <w:r w:rsidRPr="00450AAA">
        <w:rPr>
          <w:rFonts w:ascii="Times New Roman" w:hAnsi="Times New Roman"/>
          <w:sz w:val="24"/>
          <w:szCs w:val="24"/>
          <w:shd w:val="clear" w:color="auto" w:fill="FFFFFF"/>
        </w:rPr>
        <w:t xml:space="preserve">[s.l.], v. 11, n. 4, p.442-449, 2009. </w:t>
      </w:r>
    </w:p>
    <w:p w:rsidR="00220E0A" w:rsidRDefault="00220E0A" w:rsidP="00220E0A">
      <w:pPr>
        <w:pStyle w:val="Pr-formataoHTML"/>
        <w:shd w:val="clear" w:color="auto" w:fill="FFFFFF"/>
        <w:spacing w:line="360" w:lineRule="auto"/>
        <w:jc w:val="both"/>
        <w:rPr>
          <w:rFonts w:ascii="Times New Roman" w:hAnsi="Times New Roman" w:cs="Times New Roman"/>
          <w:sz w:val="24"/>
          <w:szCs w:val="24"/>
        </w:rPr>
      </w:pPr>
      <w:r w:rsidRPr="005D1DDC">
        <w:rPr>
          <w:rFonts w:ascii="Times New Roman" w:hAnsi="Times New Roman" w:cs="Times New Roman"/>
          <w:sz w:val="24"/>
          <w:szCs w:val="24"/>
        </w:rPr>
        <w:t>SPLITTSTOESSER, D.</w:t>
      </w:r>
      <w:r>
        <w:rPr>
          <w:rFonts w:ascii="Times New Roman" w:hAnsi="Times New Roman" w:cs="Times New Roman"/>
          <w:sz w:val="24"/>
          <w:szCs w:val="24"/>
        </w:rPr>
        <w:t xml:space="preserve"> </w:t>
      </w:r>
      <w:r w:rsidRPr="005D1DDC">
        <w:rPr>
          <w:rFonts w:ascii="Times New Roman" w:hAnsi="Times New Roman" w:cs="Times New Roman"/>
          <w:sz w:val="24"/>
          <w:szCs w:val="24"/>
        </w:rPr>
        <w:t>F. Enumeration of heat resistant mold (Byssochlamys). In: Compendium of methods for the Microbiology. Exam. of Foods. Am. Public. Health Assoc, p. 230-234, 1976.</w:t>
      </w:r>
    </w:p>
    <w:p w:rsidR="00220E0A" w:rsidRDefault="00220E0A" w:rsidP="00220E0A">
      <w:pPr>
        <w:pStyle w:val="Pr-formataoHTML"/>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SPLITTSTOESSER, D. F. Fungi of importance in processed fruits. In: ARORA, D. K.; MUKERJI, K. G.; MARTH, E. H. (Eds.) </w:t>
      </w:r>
      <w:r>
        <w:rPr>
          <w:rFonts w:ascii="Times New Roman" w:hAnsi="Times New Roman" w:cs="Times New Roman"/>
          <w:b/>
          <w:sz w:val="24"/>
          <w:szCs w:val="24"/>
        </w:rPr>
        <w:t xml:space="preserve">Handbook of Applied Mycologi – Foods and Feeds. </w:t>
      </w:r>
      <w:r>
        <w:rPr>
          <w:rFonts w:ascii="Times New Roman" w:hAnsi="Times New Roman" w:cs="Times New Roman"/>
          <w:sz w:val="24"/>
          <w:szCs w:val="24"/>
        </w:rPr>
        <w:t>New York: Marcel Dekker Inc., V 3, Cap 7, p. 201-219, 1991.</w:t>
      </w:r>
    </w:p>
    <w:p w:rsidR="00220E0A" w:rsidRDefault="00220E0A" w:rsidP="00220E0A">
      <w:pPr>
        <w:pStyle w:val="Pr-formataoHTML"/>
        <w:shd w:val="clear" w:color="auto" w:fill="FFFFFF"/>
        <w:spacing w:line="360" w:lineRule="auto"/>
        <w:jc w:val="both"/>
        <w:rPr>
          <w:rFonts w:ascii="Times New Roman" w:hAnsi="Times New Roman" w:cs="Times New Roman"/>
          <w:sz w:val="24"/>
          <w:szCs w:val="24"/>
        </w:rPr>
      </w:pPr>
      <w:r w:rsidRPr="00DA0BA0">
        <w:rPr>
          <w:rFonts w:ascii="Times New Roman" w:hAnsi="Times New Roman" w:cs="Times New Roman"/>
          <w:sz w:val="24"/>
          <w:szCs w:val="24"/>
        </w:rPr>
        <w:t>SPLITTSTOESSER, D.F.; NIELSEN, P.V.; CHUREY, J.J. Detection of viable ascospores of Neosartorya fischeri. Journal of Food Protection, v.56, p.599-603, 1993.</w:t>
      </w:r>
    </w:p>
    <w:p w:rsidR="00220E0A" w:rsidRDefault="00220E0A" w:rsidP="00220E0A">
      <w:pPr>
        <w:pStyle w:val="Pr-formataoHTML"/>
        <w:shd w:val="clear" w:color="auto" w:fill="FFFFFF"/>
        <w:spacing w:line="360" w:lineRule="auto"/>
        <w:jc w:val="both"/>
        <w:rPr>
          <w:rFonts w:ascii="Times New Roman" w:hAnsi="Times New Roman" w:cs="Times New Roman"/>
          <w:sz w:val="24"/>
          <w:szCs w:val="24"/>
        </w:rPr>
      </w:pPr>
      <w:r w:rsidRPr="00862C0A">
        <w:rPr>
          <w:rFonts w:ascii="Times New Roman" w:hAnsi="Times New Roman" w:cs="Times New Roman"/>
          <w:sz w:val="24"/>
          <w:szCs w:val="24"/>
        </w:rPr>
        <w:t>TOURNAS, V. Heat resistant fungi of importance to the food and beverage industry</w:t>
      </w:r>
      <w:r w:rsidRPr="00862C0A">
        <w:rPr>
          <w:rFonts w:ascii="Times New Roman" w:hAnsi="Times New Roman" w:cs="Times New Roman"/>
          <w:b/>
          <w:sz w:val="24"/>
          <w:szCs w:val="24"/>
        </w:rPr>
        <w:t>. Crit. Rev. Microbiol,</w:t>
      </w:r>
      <w:r>
        <w:rPr>
          <w:rFonts w:ascii="Times New Roman" w:hAnsi="Times New Roman" w:cs="Times New Roman"/>
          <w:sz w:val="24"/>
          <w:szCs w:val="24"/>
        </w:rPr>
        <w:t xml:space="preserve"> Boca Raton, </w:t>
      </w:r>
      <w:r w:rsidRPr="00862C0A">
        <w:rPr>
          <w:rFonts w:ascii="Times New Roman" w:hAnsi="Times New Roman" w:cs="Times New Roman"/>
          <w:sz w:val="24"/>
          <w:szCs w:val="24"/>
        </w:rPr>
        <w:t>v. 20, n. 4, p. 243-263, 1994.</w:t>
      </w:r>
    </w:p>
    <w:p w:rsidR="00450AAA" w:rsidRPr="00450AAA" w:rsidRDefault="00450AAA" w:rsidP="00450AAA">
      <w:pPr>
        <w:spacing w:after="0" w:line="360" w:lineRule="auto"/>
        <w:jc w:val="both"/>
        <w:rPr>
          <w:rStyle w:val="Forte"/>
          <w:rFonts w:ascii="Times New Roman" w:hAnsi="Times New Roman"/>
          <w:b w:val="0"/>
          <w:sz w:val="24"/>
          <w:szCs w:val="24"/>
        </w:rPr>
      </w:pPr>
      <w:r w:rsidRPr="00450AAA">
        <w:rPr>
          <w:rFonts w:ascii="Times New Roman" w:hAnsi="Times New Roman"/>
          <w:sz w:val="24"/>
          <w:szCs w:val="24"/>
        </w:rPr>
        <w:t xml:space="preserve">VENTURINI, A.C.; CONTRERAS, C.J.C.; SARANTÓPOULOS, C.I.G.L.; FELÍCIO, ‘’Embalagens ativas para carnes’’. </w:t>
      </w:r>
      <w:r w:rsidRPr="00450AAA">
        <w:rPr>
          <w:rStyle w:val="Forte"/>
          <w:rFonts w:ascii="Times New Roman" w:hAnsi="Times New Roman"/>
          <w:sz w:val="24"/>
          <w:szCs w:val="24"/>
        </w:rPr>
        <w:t>Revista Nacional da Carne</w:t>
      </w:r>
      <w:r w:rsidRPr="00450AAA">
        <w:rPr>
          <w:rStyle w:val="Forte"/>
          <w:rFonts w:ascii="Times New Roman" w:hAnsi="Times New Roman"/>
          <w:b w:val="0"/>
          <w:sz w:val="24"/>
          <w:szCs w:val="24"/>
        </w:rPr>
        <w:t>, n. 318, 2003.</w:t>
      </w:r>
    </w:p>
    <w:p w:rsidR="00450AAA" w:rsidRDefault="00450AAA" w:rsidP="00450AAA">
      <w:pPr>
        <w:autoSpaceDE w:val="0"/>
        <w:autoSpaceDN w:val="0"/>
        <w:adjustRightInd w:val="0"/>
        <w:spacing w:after="0" w:line="360" w:lineRule="auto"/>
        <w:jc w:val="both"/>
        <w:rPr>
          <w:rFonts w:ascii="Times New Roman" w:hAnsi="Times New Roman"/>
          <w:sz w:val="24"/>
          <w:szCs w:val="24"/>
          <w:lang w:val="en-US"/>
        </w:rPr>
      </w:pPr>
      <w:r w:rsidRPr="00450AAA">
        <w:rPr>
          <w:rFonts w:ascii="Times New Roman" w:hAnsi="Times New Roman"/>
          <w:sz w:val="24"/>
          <w:szCs w:val="24"/>
        </w:rPr>
        <w:t xml:space="preserve">YAMASHITA, F. et al. Filmes Biodegradáveis para Aplicação em Frutas e Hortaliças Minimamente Processadas. </w:t>
      </w:r>
      <w:r w:rsidRPr="00450AAA">
        <w:rPr>
          <w:rFonts w:ascii="Times New Roman" w:hAnsi="Times New Roman"/>
          <w:b/>
          <w:bCs/>
          <w:sz w:val="24"/>
          <w:szCs w:val="24"/>
          <w:lang w:val="en-US"/>
        </w:rPr>
        <w:t>Brazilian Journal of Food Technology.</w:t>
      </w:r>
      <w:r w:rsidRPr="00450AAA">
        <w:rPr>
          <w:rFonts w:ascii="Times New Roman" w:hAnsi="Times New Roman"/>
          <w:sz w:val="24"/>
          <w:szCs w:val="24"/>
          <w:lang w:val="en-US"/>
        </w:rPr>
        <w:t xml:space="preserve"> v.8, n.4, 2005.</w:t>
      </w:r>
    </w:p>
    <w:p w:rsidR="00386699" w:rsidRPr="00450AAA" w:rsidRDefault="00386699" w:rsidP="00450AAA">
      <w:pPr>
        <w:autoSpaceDE w:val="0"/>
        <w:autoSpaceDN w:val="0"/>
        <w:adjustRightInd w:val="0"/>
        <w:spacing w:after="0" w:line="360" w:lineRule="auto"/>
        <w:jc w:val="both"/>
        <w:rPr>
          <w:rFonts w:ascii="Times New Roman" w:hAnsi="Times New Roman"/>
          <w:sz w:val="24"/>
          <w:szCs w:val="24"/>
          <w:lang w:val="en-US"/>
        </w:rPr>
      </w:pPr>
    </w:p>
    <w:sectPr w:rsidR="00386699" w:rsidRPr="00450A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5111"/>
    <w:multiLevelType w:val="hybridMultilevel"/>
    <w:tmpl w:val="A0BCD2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442481"/>
    <w:multiLevelType w:val="hybridMultilevel"/>
    <w:tmpl w:val="28440C38"/>
    <w:lvl w:ilvl="0" w:tplc="04160017">
      <w:start w:val="1"/>
      <w:numFmt w:val="lowerLetter"/>
      <w:lvlText w:val="%1)"/>
      <w:lvlJc w:val="left"/>
      <w:pPr>
        <w:ind w:left="1457" w:hanging="360"/>
      </w:p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 w15:restartNumberingAfterBreak="0">
    <w:nsid w:val="05ED7CAC"/>
    <w:multiLevelType w:val="hybridMultilevel"/>
    <w:tmpl w:val="E4E23E24"/>
    <w:lvl w:ilvl="0" w:tplc="04160017">
      <w:start w:val="1"/>
      <w:numFmt w:val="lowerLetter"/>
      <w:lvlText w:val="%1)"/>
      <w:lvlJc w:val="left"/>
      <w:pPr>
        <w:ind w:left="1457" w:hanging="360"/>
      </w:pPr>
      <w:rPr>
        <w:rFonts w:hint="default"/>
      </w:rPr>
    </w:lvl>
    <w:lvl w:ilvl="1" w:tplc="04160003" w:tentative="1">
      <w:start w:val="1"/>
      <w:numFmt w:val="bullet"/>
      <w:lvlText w:val="o"/>
      <w:lvlJc w:val="left"/>
      <w:pPr>
        <w:ind w:left="2177" w:hanging="360"/>
      </w:pPr>
      <w:rPr>
        <w:rFonts w:ascii="Courier New" w:hAnsi="Courier New" w:cs="Courier New" w:hint="default"/>
      </w:rPr>
    </w:lvl>
    <w:lvl w:ilvl="2" w:tplc="04160005" w:tentative="1">
      <w:start w:val="1"/>
      <w:numFmt w:val="bullet"/>
      <w:lvlText w:val=""/>
      <w:lvlJc w:val="left"/>
      <w:pPr>
        <w:ind w:left="2897" w:hanging="360"/>
      </w:pPr>
      <w:rPr>
        <w:rFonts w:ascii="Wingdings" w:hAnsi="Wingdings" w:hint="default"/>
      </w:rPr>
    </w:lvl>
    <w:lvl w:ilvl="3" w:tplc="04160001" w:tentative="1">
      <w:start w:val="1"/>
      <w:numFmt w:val="bullet"/>
      <w:lvlText w:val=""/>
      <w:lvlJc w:val="left"/>
      <w:pPr>
        <w:ind w:left="3617" w:hanging="360"/>
      </w:pPr>
      <w:rPr>
        <w:rFonts w:ascii="Symbol" w:hAnsi="Symbol" w:hint="default"/>
      </w:rPr>
    </w:lvl>
    <w:lvl w:ilvl="4" w:tplc="04160003" w:tentative="1">
      <w:start w:val="1"/>
      <w:numFmt w:val="bullet"/>
      <w:lvlText w:val="o"/>
      <w:lvlJc w:val="left"/>
      <w:pPr>
        <w:ind w:left="4337" w:hanging="360"/>
      </w:pPr>
      <w:rPr>
        <w:rFonts w:ascii="Courier New" w:hAnsi="Courier New" w:cs="Courier New" w:hint="default"/>
      </w:rPr>
    </w:lvl>
    <w:lvl w:ilvl="5" w:tplc="04160005" w:tentative="1">
      <w:start w:val="1"/>
      <w:numFmt w:val="bullet"/>
      <w:lvlText w:val=""/>
      <w:lvlJc w:val="left"/>
      <w:pPr>
        <w:ind w:left="5057" w:hanging="360"/>
      </w:pPr>
      <w:rPr>
        <w:rFonts w:ascii="Wingdings" w:hAnsi="Wingdings" w:hint="default"/>
      </w:rPr>
    </w:lvl>
    <w:lvl w:ilvl="6" w:tplc="04160001" w:tentative="1">
      <w:start w:val="1"/>
      <w:numFmt w:val="bullet"/>
      <w:lvlText w:val=""/>
      <w:lvlJc w:val="left"/>
      <w:pPr>
        <w:ind w:left="5777" w:hanging="360"/>
      </w:pPr>
      <w:rPr>
        <w:rFonts w:ascii="Symbol" w:hAnsi="Symbol" w:hint="default"/>
      </w:rPr>
    </w:lvl>
    <w:lvl w:ilvl="7" w:tplc="04160003" w:tentative="1">
      <w:start w:val="1"/>
      <w:numFmt w:val="bullet"/>
      <w:lvlText w:val="o"/>
      <w:lvlJc w:val="left"/>
      <w:pPr>
        <w:ind w:left="6497" w:hanging="360"/>
      </w:pPr>
      <w:rPr>
        <w:rFonts w:ascii="Courier New" w:hAnsi="Courier New" w:cs="Courier New" w:hint="default"/>
      </w:rPr>
    </w:lvl>
    <w:lvl w:ilvl="8" w:tplc="04160005" w:tentative="1">
      <w:start w:val="1"/>
      <w:numFmt w:val="bullet"/>
      <w:lvlText w:val=""/>
      <w:lvlJc w:val="left"/>
      <w:pPr>
        <w:ind w:left="7217" w:hanging="360"/>
      </w:pPr>
      <w:rPr>
        <w:rFonts w:ascii="Wingdings" w:hAnsi="Wingdings" w:hint="default"/>
      </w:rPr>
    </w:lvl>
  </w:abstractNum>
  <w:abstractNum w:abstractNumId="3" w15:restartNumberingAfterBreak="0">
    <w:nsid w:val="07311B54"/>
    <w:multiLevelType w:val="hybridMultilevel"/>
    <w:tmpl w:val="79EA7998"/>
    <w:lvl w:ilvl="0" w:tplc="04160017">
      <w:start w:val="1"/>
      <w:numFmt w:val="lowerLetter"/>
      <w:lvlText w:val="%1)"/>
      <w:lvlJc w:val="left"/>
      <w:pPr>
        <w:ind w:left="1097" w:hanging="360"/>
      </w:p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4" w15:restartNumberingAfterBreak="0">
    <w:nsid w:val="155762E0"/>
    <w:multiLevelType w:val="hybridMultilevel"/>
    <w:tmpl w:val="B15477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4D557F"/>
    <w:multiLevelType w:val="hybridMultilevel"/>
    <w:tmpl w:val="5B3805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5D441B"/>
    <w:multiLevelType w:val="hybridMultilevel"/>
    <w:tmpl w:val="D160D996"/>
    <w:lvl w:ilvl="0" w:tplc="D52C98D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E2D65A2"/>
    <w:multiLevelType w:val="hybridMultilevel"/>
    <w:tmpl w:val="5AAC04FC"/>
    <w:lvl w:ilvl="0" w:tplc="04160001">
      <w:start w:val="1"/>
      <w:numFmt w:val="bullet"/>
      <w:lvlText w:val=""/>
      <w:lvlJc w:val="left"/>
      <w:pPr>
        <w:ind w:left="720" w:hanging="360"/>
      </w:pPr>
      <w:rPr>
        <w:rFonts w:ascii="Symbol" w:hAnsi="Symbol" w:hint="default"/>
      </w:rPr>
    </w:lvl>
    <w:lvl w:ilvl="1" w:tplc="94C0F5A0">
      <w:numFmt w:val="bullet"/>
      <w:lvlText w:val="•"/>
      <w:lvlJc w:val="left"/>
      <w:pPr>
        <w:ind w:left="1440" w:hanging="360"/>
      </w:pPr>
      <w:rPr>
        <w:rFonts w:ascii="Times New Roman" w:eastAsia="Times New Roman" w:hAnsi="Times New Roman"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FF07A87"/>
    <w:multiLevelType w:val="hybridMultilevel"/>
    <w:tmpl w:val="C7EAE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430073B"/>
    <w:multiLevelType w:val="hybridMultilevel"/>
    <w:tmpl w:val="0DEEADD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0" w15:restartNumberingAfterBreak="0">
    <w:nsid w:val="24603148"/>
    <w:multiLevelType w:val="hybridMultilevel"/>
    <w:tmpl w:val="3778809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 w15:restartNumberingAfterBreak="0">
    <w:nsid w:val="25FF597C"/>
    <w:multiLevelType w:val="hybridMultilevel"/>
    <w:tmpl w:val="242C0A36"/>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72B44C7"/>
    <w:multiLevelType w:val="hybridMultilevel"/>
    <w:tmpl w:val="59B4A4D4"/>
    <w:lvl w:ilvl="0" w:tplc="04160017">
      <w:start w:val="1"/>
      <w:numFmt w:val="lowerLetter"/>
      <w:lvlText w:val="%1)"/>
      <w:lvlJc w:val="left"/>
      <w:pPr>
        <w:ind w:left="1457" w:hanging="360"/>
      </w:p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13" w15:restartNumberingAfterBreak="0">
    <w:nsid w:val="2AE84288"/>
    <w:multiLevelType w:val="hybridMultilevel"/>
    <w:tmpl w:val="5D16964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15:restartNumberingAfterBreak="0">
    <w:nsid w:val="2CB3066D"/>
    <w:multiLevelType w:val="hybridMultilevel"/>
    <w:tmpl w:val="6DAA750A"/>
    <w:lvl w:ilvl="0" w:tplc="946A330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2D5710D4"/>
    <w:multiLevelType w:val="hybridMultilevel"/>
    <w:tmpl w:val="99E802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E5E06CA"/>
    <w:multiLevelType w:val="hybridMultilevel"/>
    <w:tmpl w:val="4EFA4502"/>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7" w15:restartNumberingAfterBreak="0">
    <w:nsid w:val="3520587A"/>
    <w:multiLevelType w:val="hybridMultilevel"/>
    <w:tmpl w:val="F3CEBC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B69628F"/>
    <w:multiLevelType w:val="multilevel"/>
    <w:tmpl w:val="88BAB04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720373"/>
    <w:multiLevelType w:val="hybridMultilevel"/>
    <w:tmpl w:val="04D817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21573B0"/>
    <w:multiLevelType w:val="hybridMultilevel"/>
    <w:tmpl w:val="0FE896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47173F8"/>
    <w:multiLevelType w:val="hybridMultilevel"/>
    <w:tmpl w:val="07C0A8B0"/>
    <w:lvl w:ilvl="0" w:tplc="04160001">
      <w:start w:val="1"/>
      <w:numFmt w:val="bullet"/>
      <w:lvlText w:val=""/>
      <w:lvlJc w:val="left"/>
      <w:pPr>
        <w:ind w:left="1097" w:hanging="360"/>
      </w:pPr>
      <w:rPr>
        <w:rFonts w:ascii="Symbol" w:hAnsi="Symbol" w:hint="default"/>
      </w:rPr>
    </w:lvl>
    <w:lvl w:ilvl="1" w:tplc="04160003" w:tentative="1">
      <w:start w:val="1"/>
      <w:numFmt w:val="bullet"/>
      <w:lvlText w:val="o"/>
      <w:lvlJc w:val="left"/>
      <w:pPr>
        <w:ind w:left="1817" w:hanging="360"/>
      </w:pPr>
      <w:rPr>
        <w:rFonts w:ascii="Courier New" w:hAnsi="Courier New" w:cs="Courier New" w:hint="default"/>
      </w:rPr>
    </w:lvl>
    <w:lvl w:ilvl="2" w:tplc="04160005" w:tentative="1">
      <w:start w:val="1"/>
      <w:numFmt w:val="bullet"/>
      <w:lvlText w:val=""/>
      <w:lvlJc w:val="left"/>
      <w:pPr>
        <w:ind w:left="2537" w:hanging="360"/>
      </w:pPr>
      <w:rPr>
        <w:rFonts w:ascii="Wingdings" w:hAnsi="Wingdings" w:hint="default"/>
      </w:rPr>
    </w:lvl>
    <w:lvl w:ilvl="3" w:tplc="04160001" w:tentative="1">
      <w:start w:val="1"/>
      <w:numFmt w:val="bullet"/>
      <w:lvlText w:val=""/>
      <w:lvlJc w:val="left"/>
      <w:pPr>
        <w:ind w:left="3257" w:hanging="360"/>
      </w:pPr>
      <w:rPr>
        <w:rFonts w:ascii="Symbol" w:hAnsi="Symbol" w:hint="default"/>
      </w:rPr>
    </w:lvl>
    <w:lvl w:ilvl="4" w:tplc="04160003" w:tentative="1">
      <w:start w:val="1"/>
      <w:numFmt w:val="bullet"/>
      <w:lvlText w:val="o"/>
      <w:lvlJc w:val="left"/>
      <w:pPr>
        <w:ind w:left="3977" w:hanging="360"/>
      </w:pPr>
      <w:rPr>
        <w:rFonts w:ascii="Courier New" w:hAnsi="Courier New" w:cs="Courier New" w:hint="default"/>
      </w:rPr>
    </w:lvl>
    <w:lvl w:ilvl="5" w:tplc="04160005" w:tentative="1">
      <w:start w:val="1"/>
      <w:numFmt w:val="bullet"/>
      <w:lvlText w:val=""/>
      <w:lvlJc w:val="left"/>
      <w:pPr>
        <w:ind w:left="4697" w:hanging="360"/>
      </w:pPr>
      <w:rPr>
        <w:rFonts w:ascii="Wingdings" w:hAnsi="Wingdings" w:hint="default"/>
      </w:rPr>
    </w:lvl>
    <w:lvl w:ilvl="6" w:tplc="04160001" w:tentative="1">
      <w:start w:val="1"/>
      <w:numFmt w:val="bullet"/>
      <w:lvlText w:val=""/>
      <w:lvlJc w:val="left"/>
      <w:pPr>
        <w:ind w:left="5417" w:hanging="360"/>
      </w:pPr>
      <w:rPr>
        <w:rFonts w:ascii="Symbol" w:hAnsi="Symbol" w:hint="default"/>
      </w:rPr>
    </w:lvl>
    <w:lvl w:ilvl="7" w:tplc="04160003" w:tentative="1">
      <w:start w:val="1"/>
      <w:numFmt w:val="bullet"/>
      <w:lvlText w:val="o"/>
      <w:lvlJc w:val="left"/>
      <w:pPr>
        <w:ind w:left="6137" w:hanging="360"/>
      </w:pPr>
      <w:rPr>
        <w:rFonts w:ascii="Courier New" w:hAnsi="Courier New" w:cs="Courier New" w:hint="default"/>
      </w:rPr>
    </w:lvl>
    <w:lvl w:ilvl="8" w:tplc="04160005" w:tentative="1">
      <w:start w:val="1"/>
      <w:numFmt w:val="bullet"/>
      <w:lvlText w:val=""/>
      <w:lvlJc w:val="left"/>
      <w:pPr>
        <w:ind w:left="6857" w:hanging="360"/>
      </w:pPr>
      <w:rPr>
        <w:rFonts w:ascii="Wingdings" w:hAnsi="Wingdings" w:hint="default"/>
      </w:rPr>
    </w:lvl>
  </w:abstractNum>
  <w:abstractNum w:abstractNumId="22" w15:restartNumberingAfterBreak="0">
    <w:nsid w:val="44FF21EF"/>
    <w:multiLevelType w:val="multilevel"/>
    <w:tmpl w:val="FAC86200"/>
    <w:lvl w:ilvl="0">
      <w:start w:val="5"/>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E4644C"/>
    <w:multiLevelType w:val="hybridMultilevel"/>
    <w:tmpl w:val="31ACE906"/>
    <w:lvl w:ilvl="0" w:tplc="9B6ACC0A">
      <w:start w:val="1"/>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24" w15:restartNumberingAfterBreak="0">
    <w:nsid w:val="51805EF6"/>
    <w:multiLevelType w:val="hybridMultilevel"/>
    <w:tmpl w:val="79EA7998"/>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59636554"/>
    <w:multiLevelType w:val="hybridMultilevel"/>
    <w:tmpl w:val="1BAE6B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CF456B0"/>
    <w:multiLevelType w:val="hybridMultilevel"/>
    <w:tmpl w:val="77A0DB72"/>
    <w:lvl w:ilvl="0" w:tplc="FE968234">
      <w:start w:val="1"/>
      <w:numFmt w:val="lowerLetter"/>
      <w:lvlText w:val="%1)"/>
      <w:lvlJc w:val="left"/>
      <w:pPr>
        <w:ind w:left="1065" w:hanging="360"/>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63A742F3"/>
    <w:multiLevelType w:val="hybridMultilevel"/>
    <w:tmpl w:val="6B226D7C"/>
    <w:lvl w:ilvl="0" w:tplc="BA8076C8">
      <w:start w:val="1"/>
      <w:numFmt w:val="lowerLetter"/>
      <w:lvlText w:val="%1)"/>
      <w:lvlJc w:val="left"/>
      <w:pPr>
        <w:ind w:left="1817" w:hanging="360"/>
      </w:pPr>
      <w:rPr>
        <w:rFonts w:hint="default"/>
      </w:rPr>
    </w:lvl>
    <w:lvl w:ilvl="1" w:tplc="04160019" w:tentative="1">
      <w:start w:val="1"/>
      <w:numFmt w:val="lowerLetter"/>
      <w:lvlText w:val="%2."/>
      <w:lvlJc w:val="left"/>
      <w:pPr>
        <w:ind w:left="2537" w:hanging="360"/>
      </w:pPr>
    </w:lvl>
    <w:lvl w:ilvl="2" w:tplc="0416001B" w:tentative="1">
      <w:start w:val="1"/>
      <w:numFmt w:val="lowerRoman"/>
      <w:lvlText w:val="%3."/>
      <w:lvlJc w:val="right"/>
      <w:pPr>
        <w:ind w:left="3257" w:hanging="180"/>
      </w:pPr>
    </w:lvl>
    <w:lvl w:ilvl="3" w:tplc="0416000F" w:tentative="1">
      <w:start w:val="1"/>
      <w:numFmt w:val="decimal"/>
      <w:lvlText w:val="%4."/>
      <w:lvlJc w:val="left"/>
      <w:pPr>
        <w:ind w:left="3977" w:hanging="360"/>
      </w:pPr>
    </w:lvl>
    <w:lvl w:ilvl="4" w:tplc="04160019" w:tentative="1">
      <w:start w:val="1"/>
      <w:numFmt w:val="lowerLetter"/>
      <w:lvlText w:val="%5."/>
      <w:lvlJc w:val="left"/>
      <w:pPr>
        <w:ind w:left="4697" w:hanging="360"/>
      </w:pPr>
    </w:lvl>
    <w:lvl w:ilvl="5" w:tplc="0416001B" w:tentative="1">
      <w:start w:val="1"/>
      <w:numFmt w:val="lowerRoman"/>
      <w:lvlText w:val="%6."/>
      <w:lvlJc w:val="right"/>
      <w:pPr>
        <w:ind w:left="5417" w:hanging="180"/>
      </w:pPr>
    </w:lvl>
    <w:lvl w:ilvl="6" w:tplc="0416000F" w:tentative="1">
      <w:start w:val="1"/>
      <w:numFmt w:val="decimal"/>
      <w:lvlText w:val="%7."/>
      <w:lvlJc w:val="left"/>
      <w:pPr>
        <w:ind w:left="6137" w:hanging="360"/>
      </w:pPr>
    </w:lvl>
    <w:lvl w:ilvl="7" w:tplc="04160019" w:tentative="1">
      <w:start w:val="1"/>
      <w:numFmt w:val="lowerLetter"/>
      <w:lvlText w:val="%8."/>
      <w:lvlJc w:val="left"/>
      <w:pPr>
        <w:ind w:left="6857" w:hanging="360"/>
      </w:pPr>
    </w:lvl>
    <w:lvl w:ilvl="8" w:tplc="0416001B" w:tentative="1">
      <w:start w:val="1"/>
      <w:numFmt w:val="lowerRoman"/>
      <w:lvlText w:val="%9."/>
      <w:lvlJc w:val="right"/>
      <w:pPr>
        <w:ind w:left="7577" w:hanging="180"/>
      </w:pPr>
    </w:lvl>
  </w:abstractNum>
  <w:abstractNum w:abstractNumId="28" w15:restartNumberingAfterBreak="0">
    <w:nsid w:val="63E337B9"/>
    <w:multiLevelType w:val="hybridMultilevel"/>
    <w:tmpl w:val="D25CBD62"/>
    <w:lvl w:ilvl="0" w:tplc="04160017">
      <w:start w:val="1"/>
      <w:numFmt w:val="lowerLetter"/>
      <w:lvlText w:val="%1)"/>
      <w:lvlJc w:val="left"/>
      <w:pPr>
        <w:ind w:left="1457" w:hanging="360"/>
      </w:p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9" w15:restartNumberingAfterBreak="0">
    <w:nsid w:val="643459EF"/>
    <w:multiLevelType w:val="hybridMultilevel"/>
    <w:tmpl w:val="F1BA1AE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0" w15:restartNumberingAfterBreak="0">
    <w:nsid w:val="676A1FE3"/>
    <w:multiLevelType w:val="hybridMultilevel"/>
    <w:tmpl w:val="8E42E130"/>
    <w:lvl w:ilvl="0" w:tplc="80ACDB24">
      <w:start w:val="1"/>
      <w:numFmt w:val="lowerLetter"/>
      <w:lvlText w:val="%1)"/>
      <w:lvlJc w:val="left"/>
      <w:pPr>
        <w:ind w:left="1830" w:hanging="360"/>
      </w:pPr>
      <w:rPr>
        <w:rFonts w:hint="default"/>
      </w:rPr>
    </w:lvl>
    <w:lvl w:ilvl="1" w:tplc="04160019" w:tentative="1">
      <w:start w:val="1"/>
      <w:numFmt w:val="lowerLetter"/>
      <w:lvlText w:val="%2."/>
      <w:lvlJc w:val="left"/>
      <w:pPr>
        <w:ind w:left="2550" w:hanging="360"/>
      </w:pPr>
    </w:lvl>
    <w:lvl w:ilvl="2" w:tplc="0416001B" w:tentative="1">
      <w:start w:val="1"/>
      <w:numFmt w:val="lowerRoman"/>
      <w:lvlText w:val="%3."/>
      <w:lvlJc w:val="right"/>
      <w:pPr>
        <w:ind w:left="3270" w:hanging="180"/>
      </w:pPr>
    </w:lvl>
    <w:lvl w:ilvl="3" w:tplc="0416000F" w:tentative="1">
      <w:start w:val="1"/>
      <w:numFmt w:val="decimal"/>
      <w:lvlText w:val="%4."/>
      <w:lvlJc w:val="left"/>
      <w:pPr>
        <w:ind w:left="3990" w:hanging="360"/>
      </w:pPr>
    </w:lvl>
    <w:lvl w:ilvl="4" w:tplc="04160019" w:tentative="1">
      <w:start w:val="1"/>
      <w:numFmt w:val="lowerLetter"/>
      <w:lvlText w:val="%5."/>
      <w:lvlJc w:val="left"/>
      <w:pPr>
        <w:ind w:left="4710" w:hanging="360"/>
      </w:pPr>
    </w:lvl>
    <w:lvl w:ilvl="5" w:tplc="0416001B" w:tentative="1">
      <w:start w:val="1"/>
      <w:numFmt w:val="lowerRoman"/>
      <w:lvlText w:val="%6."/>
      <w:lvlJc w:val="right"/>
      <w:pPr>
        <w:ind w:left="5430" w:hanging="180"/>
      </w:pPr>
    </w:lvl>
    <w:lvl w:ilvl="6" w:tplc="0416000F" w:tentative="1">
      <w:start w:val="1"/>
      <w:numFmt w:val="decimal"/>
      <w:lvlText w:val="%7."/>
      <w:lvlJc w:val="left"/>
      <w:pPr>
        <w:ind w:left="6150" w:hanging="360"/>
      </w:pPr>
    </w:lvl>
    <w:lvl w:ilvl="7" w:tplc="04160019" w:tentative="1">
      <w:start w:val="1"/>
      <w:numFmt w:val="lowerLetter"/>
      <w:lvlText w:val="%8."/>
      <w:lvlJc w:val="left"/>
      <w:pPr>
        <w:ind w:left="6870" w:hanging="360"/>
      </w:pPr>
    </w:lvl>
    <w:lvl w:ilvl="8" w:tplc="0416001B" w:tentative="1">
      <w:start w:val="1"/>
      <w:numFmt w:val="lowerRoman"/>
      <w:lvlText w:val="%9."/>
      <w:lvlJc w:val="right"/>
      <w:pPr>
        <w:ind w:left="7590" w:hanging="180"/>
      </w:pPr>
    </w:lvl>
  </w:abstractNum>
  <w:abstractNum w:abstractNumId="31" w15:restartNumberingAfterBreak="0">
    <w:nsid w:val="75A9303E"/>
    <w:multiLevelType w:val="hybridMultilevel"/>
    <w:tmpl w:val="36887D1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773E55E4"/>
    <w:multiLevelType w:val="hybridMultilevel"/>
    <w:tmpl w:val="EF7E731A"/>
    <w:lvl w:ilvl="0" w:tplc="04160017">
      <w:start w:val="1"/>
      <w:numFmt w:val="lowerLetter"/>
      <w:lvlText w:val="%1)"/>
      <w:lvlJc w:val="left"/>
      <w:pPr>
        <w:ind w:left="1785" w:hanging="360"/>
      </w:pPr>
      <w:rPr>
        <w:rFonts w:hint="default"/>
      </w:rPr>
    </w:lvl>
    <w:lvl w:ilvl="1" w:tplc="04160003" w:tentative="1">
      <w:start w:val="1"/>
      <w:numFmt w:val="bullet"/>
      <w:lvlText w:val="o"/>
      <w:lvlJc w:val="left"/>
      <w:pPr>
        <w:ind w:left="2505" w:hanging="360"/>
      </w:pPr>
      <w:rPr>
        <w:rFonts w:ascii="Courier New" w:hAnsi="Courier New" w:cs="Courier New" w:hint="default"/>
      </w:rPr>
    </w:lvl>
    <w:lvl w:ilvl="2" w:tplc="04160005" w:tentative="1">
      <w:start w:val="1"/>
      <w:numFmt w:val="bullet"/>
      <w:lvlText w:val=""/>
      <w:lvlJc w:val="left"/>
      <w:pPr>
        <w:ind w:left="3225" w:hanging="360"/>
      </w:pPr>
      <w:rPr>
        <w:rFonts w:ascii="Wingdings" w:hAnsi="Wingdings" w:hint="default"/>
      </w:rPr>
    </w:lvl>
    <w:lvl w:ilvl="3" w:tplc="04160001" w:tentative="1">
      <w:start w:val="1"/>
      <w:numFmt w:val="bullet"/>
      <w:lvlText w:val=""/>
      <w:lvlJc w:val="left"/>
      <w:pPr>
        <w:ind w:left="3945" w:hanging="360"/>
      </w:pPr>
      <w:rPr>
        <w:rFonts w:ascii="Symbol" w:hAnsi="Symbol" w:hint="default"/>
      </w:rPr>
    </w:lvl>
    <w:lvl w:ilvl="4" w:tplc="04160003" w:tentative="1">
      <w:start w:val="1"/>
      <w:numFmt w:val="bullet"/>
      <w:lvlText w:val="o"/>
      <w:lvlJc w:val="left"/>
      <w:pPr>
        <w:ind w:left="4665" w:hanging="360"/>
      </w:pPr>
      <w:rPr>
        <w:rFonts w:ascii="Courier New" w:hAnsi="Courier New" w:cs="Courier New" w:hint="default"/>
      </w:rPr>
    </w:lvl>
    <w:lvl w:ilvl="5" w:tplc="04160005" w:tentative="1">
      <w:start w:val="1"/>
      <w:numFmt w:val="bullet"/>
      <w:lvlText w:val=""/>
      <w:lvlJc w:val="left"/>
      <w:pPr>
        <w:ind w:left="5385" w:hanging="360"/>
      </w:pPr>
      <w:rPr>
        <w:rFonts w:ascii="Wingdings" w:hAnsi="Wingdings" w:hint="default"/>
      </w:rPr>
    </w:lvl>
    <w:lvl w:ilvl="6" w:tplc="04160001" w:tentative="1">
      <w:start w:val="1"/>
      <w:numFmt w:val="bullet"/>
      <w:lvlText w:val=""/>
      <w:lvlJc w:val="left"/>
      <w:pPr>
        <w:ind w:left="6105" w:hanging="360"/>
      </w:pPr>
      <w:rPr>
        <w:rFonts w:ascii="Symbol" w:hAnsi="Symbol" w:hint="default"/>
      </w:rPr>
    </w:lvl>
    <w:lvl w:ilvl="7" w:tplc="04160003" w:tentative="1">
      <w:start w:val="1"/>
      <w:numFmt w:val="bullet"/>
      <w:lvlText w:val="o"/>
      <w:lvlJc w:val="left"/>
      <w:pPr>
        <w:ind w:left="6825" w:hanging="360"/>
      </w:pPr>
      <w:rPr>
        <w:rFonts w:ascii="Courier New" w:hAnsi="Courier New" w:cs="Courier New" w:hint="default"/>
      </w:rPr>
    </w:lvl>
    <w:lvl w:ilvl="8" w:tplc="04160005" w:tentative="1">
      <w:start w:val="1"/>
      <w:numFmt w:val="bullet"/>
      <w:lvlText w:val=""/>
      <w:lvlJc w:val="left"/>
      <w:pPr>
        <w:ind w:left="7545" w:hanging="360"/>
      </w:pPr>
      <w:rPr>
        <w:rFonts w:ascii="Wingdings" w:hAnsi="Wingdings" w:hint="default"/>
      </w:rPr>
    </w:lvl>
  </w:abstractNum>
  <w:num w:numId="1">
    <w:abstractNumId w:val="19"/>
  </w:num>
  <w:num w:numId="2">
    <w:abstractNumId w:val="17"/>
  </w:num>
  <w:num w:numId="3">
    <w:abstractNumId w:val="9"/>
  </w:num>
  <w:num w:numId="4">
    <w:abstractNumId w:val="32"/>
  </w:num>
  <w:num w:numId="5">
    <w:abstractNumId w:val="2"/>
  </w:num>
  <w:num w:numId="6">
    <w:abstractNumId w:val="27"/>
  </w:num>
  <w:num w:numId="7">
    <w:abstractNumId w:val="6"/>
  </w:num>
  <w:num w:numId="8">
    <w:abstractNumId w:val="26"/>
  </w:num>
  <w:num w:numId="9">
    <w:abstractNumId w:val="12"/>
  </w:num>
  <w:num w:numId="10">
    <w:abstractNumId w:val="3"/>
  </w:num>
  <w:num w:numId="11">
    <w:abstractNumId w:val="11"/>
  </w:num>
  <w:num w:numId="12">
    <w:abstractNumId w:val="4"/>
  </w:num>
  <w:num w:numId="13">
    <w:abstractNumId w:val="24"/>
  </w:num>
  <w:num w:numId="14">
    <w:abstractNumId w:val="10"/>
  </w:num>
  <w:num w:numId="15">
    <w:abstractNumId w:val="14"/>
  </w:num>
  <w:num w:numId="16">
    <w:abstractNumId w:val="22"/>
  </w:num>
  <w:num w:numId="17">
    <w:abstractNumId w:val="7"/>
  </w:num>
  <w:num w:numId="18">
    <w:abstractNumId w:val="21"/>
  </w:num>
  <w:num w:numId="19">
    <w:abstractNumId w:val="30"/>
  </w:num>
  <w:num w:numId="20">
    <w:abstractNumId w:val="18"/>
  </w:num>
  <w:num w:numId="21">
    <w:abstractNumId w:val="28"/>
  </w:num>
  <w:num w:numId="22">
    <w:abstractNumId w:val="1"/>
  </w:num>
  <w:num w:numId="23">
    <w:abstractNumId w:val="23"/>
  </w:num>
  <w:num w:numId="24">
    <w:abstractNumId w:val="15"/>
  </w:num>
  <w:num w:numId="25">
    <w:abstractNumId w:val="5"/>
  </w:num>
  <w:num w:numId="26">
    <w:abstractNumId w:val="25"/>
  </w:num>
  <w:num w:numId="27">
    <w:abstractNumId w:val="13"/>
  </w:num>
  <w:num w:numId="28">
    <w:abstractNumId w:val="20"/>
  </w:num>
  <w:num w:numId="29">
    <w:abstractNumId w:val="0"/>
  </w:num>
  <w:num w:numId="30">
    <w:abstractNumId w:val="29"/>
  </w:num>
  <w:num w:numId="31">
    <w:abstractNumId w:val="8"/>
  </w:num>
  <w:num w:numId="32">
    <w:abstractNumId w:val="1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DD"/>
    <w:rsid w:val="0009678F"/>
    <w:rsid w:val="000E70ED"/>
    <w:rsid w:val="00131AA4"/>
    <w:rsid w:val="001E434D"/>
    <w:rsid w:val="00220E0A"/>
    <w:rsid w:val="00281365"/>
    <w:rsid w:val="003368AA"/>
    <w:rsid w:val="00345F39"/>
    <w:rsid w:val="00386699"/>
    <w:rsid w:val="003954E0"/>
    <w:rsid w:val="003C74DD"/>
    <w:rsid w:val="00400620"/>
    <w:rsid w:val="00410DA4"/>
    <w:rsid w:val="004267F0"/>
    <w:rsid w:val="00450AAA"/>
    <w:rsid w:val="00477A80"/>
    <w:rsid w:val="004E7D71"/>
    <w:rsid w:val="005200CC"/>
    <w:rsid w:val="00550382"/>
    <w:rsid w:val="00552D87"/>
    <w:rsid w:val="00561622"/>
    <w:rsid w:val="005940ED"/>
    <w:rsid w:val="006667F3"/>
    <w:rsid w:val="00680497"/>
    <w:rsid w:val="006D3900"/>
    <w:rsid w:val="00700A82"/>
    <w:rsid w:val="00725336"/>
    <w:rsid w:val="00751698"/>
    <w:rsid w:val="00784E62"/>
    <w:rsid w:val="007943CE"/>
    <w:rsid w:val="007C2433"/>
    <w:rsid w:val="008259FE"/>
    <w:rsid w:val="008401E1"/>
    <w:rsid w:val="00847AB9"/>
    <w:rsid w:val="008724B0"/>
    <w:rsid w:val="00941850"/>
    <w:rsid w:val="00955633"/>
    <w:rsid w:val="00972F20"/>
    <w:rsid w:val="00A77EF8"/>
    <w:rsid w:val="00A93EBF"/>
    <w:rsid w:val="00AD3550"/>
    <w:rsid w:val="00B05967"/>
    <w:rsid w:val="00C26BFC"/>
    <w:rsid w:val="00C334E1"/>
    <w:rsid w:val="00C37F0C"/>
    <w:rsid w:val="00CB123A"/>
    <w:rsid w:val="00D61DC8"/>
    <w:rsid w:val="00E94EA2"/>
    <w:rsid w:val="00EC54A2"/>
    <w:rsid w:val="00EF401B"/>
    <w:rsid w:val="00F049D3"/>
    <w:rsid w:val="00F1331D"/>
    <w:rsid w:val="00F5408F"/>
    <w:rsid w:val="00F800D5"/>
    <w:rsid w:val="00FC1F63"/>
    <w:rsid w:val="00FE57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74DE3-BAC8-46F3-A40F-6E03C2F7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4DD"/>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B05967"/>
    <w:pPr>
      <w:keepNext/>
      <w:keepLines/>
      <w:spacing w:before="480" w:after="0"/>
      <w:outlineLvl w:val="0"/>
    </w:pPr>
    <w:rPr>
      <w:rFonts w:ascii="Cambria" w:eastAsia="Times New Roman" w:hAnsi="Cambria"/>
      <w:b/>
      <w:bCs/>
      <w:color w:val="365F91"/>
      <w:sz w:val="28"/>
      <w:szCs w:val="28"/>
      <w:lang w:val="x-none" w:eastAsia="x-none"/>
    </w:rPr>
  </w:style>
  <w:style w:type="paragraph" w:styleId="Ttulo2">
    <w:name w:val="heading 2"/>
    <w:basedOn w:val="Normal"/>
    <w:next w:val="Normal"/>
    <w:link w:val="Ttulo2Char"/>
    <w:uiPriority w:val="9"/>
    <w:unhideWhenUsed/>
    <w:qFormat/>
    <w:rsid w:val="00B05967"/>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har"/>
    <w:uiPriority w:val="9"/>
    <w:semiHidden/>
    <w:unhideWhenUsed/>
    <w:qFormat/>
    <w:rsid w:val="00B05967"/>
    <w:pPr>
      <w:keepNext/>
      <w:spacing w:before="240" w:after="60"/>
      <w:outlineLvl w:val="2"/>
    </w:pPr>
    <w:rPr>
      <w:rFonts w:ascii="Cambria" w:eastAsia="Times New Roman" w:hAnsi="Cambria"/>
      <w:b/>
      <w:bCs/>
      <w:sz w:val="26"/>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7943CE"/>
    <w:pPr>
      <w:spacing w:after="0" w:line="240" w:lineRule="auto"/>
      <w:jc w:val="center"/>
    </w:pPr>
    <w:rPr>
      <w:rFonts w:ascii="Times New Roman" w:eastAsia="Times New Roman" w:hAnsi="Times New Roman"/>
      <w:szCs w:val="20"/>
      <w:lang w:eastAsia="pt-BR"/>
    </w:rPr>
  </w:style>
  <w:style w:type="character" w:customStyle="1" w:styleId="Corpodetexto2Char">
    <w:name w:val="Corpo de texto 2 Char"/>
    <w:basedOn w:val="Fontepargpadro"/>
    <w:link w:val="Corpodetexto2"/>
    <w:rsid w:val="007943CE"/>
    <w:rPr>
      <w:rFonts w:ascii="Times New Roman" w:eastAsia="Times New Roman" w:hAnsi="Times New Roman" w:cs="Times New Roman"/>
      <w:szCs w:val="20"/>
      <w:lang w:eastAsia="pt-BR"/>
    </w:rPr>
  </w:style>
  <w:style w:type="paragraph" w:styleId="Textodenotaderodap">
    <w:name w:val="footnote text"/>
    <w:basedOn w:val="Normal"/>
    <w:link w:val="TextodenotaderodapChar"/>
    <w:uiPriority w:val="99"/>
    <w:rsid w:val="007943CE"/>
    <w:pPr>
      <w:spacing w:after="0" w:line="240" w:lineRule="auto"/>
      <w:jc w:val="center"/>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uiPriority w:val="99"/>
    <w:rsid w:val="007943CE"/>
    <w:rPr>
      <w:rFonts w:ascii="Times New Roman" w:eastAsia="Times New Roman" w:hAnsi="Times New Roman" w:cs="Times New Roman"/>
      <w:sz w:val="20"/>
      <w:szCs w:val="20"/>
      <w:lang w:eastAsia="pt-BR"/>
    </w:rPr>
  </w:style>
  <w:style w:type="character" w:styleId="Refdenotaderodap">
    <w:name w:val="footnote reference"/>
    <w:uiPriority w:val="99"/>
    <w:semiHidden/>
    <w:rsid w:val="007943CE"/>
    <w:rPr>
      <w:vertAlign w:val="superscript"/>
    </w:rPr>
  </w:style>
  <w:style w:type="character" w:styleId="Hyperlink">
    <w:name w:val="Hyperlink"/>
    <w:basedOn w:val="Fontepargpadro"/>
    <w:uiPriority w:val="99"/>
    <w:unhideWhenUsed/>
    <w:rsid w:val="007943CE"/>
    <w:rPr>
      <w:color w:val="0563C1" w:themeColor="hyperlink"/>
      <w:u w:val="single"/>
    </w:rPr>
  </w:style>
  <w:style w:type="paragraph" w:customStyle="1" w:styleId="texto">
    <w:name w:val="texto"/>
    <w:basedOn w:val="Normal"/>
    <w:qFormat/>
    <w:rsid w:val="007943CE"/>
    <w:pPr>
      <w:spacing w:line="360" w:lineRule="auto"/>
      <w:jc w:val="both"/>
    </w:pPr>
    <w:rPr>
      <w:rFonts w:ascii="Times New Roman" w:hAnsi="Times New Roman"/>
      <w:sz w:val="24"/>
    </w:rPr>
  </w:style>
  <w:style w:type="paragraph" w:styleId="Pr-formataoHTML">
    <w:name w:val="HTML Preformatted"/>
    <w:basedOn w:val="Normal"/>
    <w:link w:val="Pr-formataoHTMLChar"/>
    <w:uiPriority w:val="99"/>
    <w:unhideWhenUsed/>
    <w:rsid w:val="00D61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61DC8"/>
    <w:rPr>
      <w:rFonts w:ascii="Courier New" w:eastAsia="Times New Roman" w:hAnsi="Courier New" w:cs="Courier New"/>
      <w:sz w:val="20"/>
      <w:szCs w:val="20"/>
      <w:lang w:eastAsia="pt-BR"/>
    </w:rPr>
  </w:style>
  <w:style w:type="paragraph" w:customStyle="1" w:styleId="TtuloGeral">
    <w:name w:val="Título Geral"/>
    <w:basedOn w:val="Normal"/>
    <w:qFormat/>
    <w:rsid w:val="00C37F0C"/>
    <w:pPr>
      <w:spacing w:line="240" w:lineRule="auto"/>
    </w:pPr>
    <w:rPr>
      <w:rFonts w:ascii="Times New Roman" w:hAnsi="Times New Roman"/>
      <w:b/>
      <w:sz w:val="24"/>
      <w:szCs w:val="24"/>
    </w:rPr>
  </w:style>
  <w:style w:type="character" w:customStyle="1" w:styleId="Ttulo1Char">
    <w:name w:val="Título 1 Char"/>
    <w:basedOn w:val="Fontepargpadro"/>
    <w:link w:val="Ttulo1"/>
    <w:uiPriority w:val="9"/>
    <w:rsid w:val="00B05967"/>
    <w:rPr>
      <w:rFonts w:ascii="Cambria" w:eastAsia="Times New Roman" w:hAnsi="Cambria" w:cs="Times New Roman"/>
      <w:b/>
      <w:bCs/>
      <w:color w:val="365F91"/>
      <w:sz w:val="28"/>
      <w:szCs w:val="28"/>
      <w:lang w:val="x-none" w:eastAsia="x-none"/>
    </w:rPr>
  </w:style>
  <w:style w:type="character" w:customStyle="1" w:styleId="Ttulo2Char">
    <w:name w:val="Título 2 Char"/>
    <w:basedOn w:val="Fontepargpadro"/>
    <w:link w:val="Ttulo2"/>
    <w:uiPriority w:val="9"/>
    <w:rsid w:val="00B05967"/>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uiPriority w:val="9"/>
    <w:semiHidden/>
    <w:rsid w:val="00B05967"/>
    <w:rPr>
      <w:rFonts w:ascii="Cambria" w:eastAsia="Times New Roman" w:hAnsi="Cambria" w:cs="Times New Roman"/>
      <w:b/>
      <w:bCs/>
      <w:sz w:val="26"/>
      <w:szCs w:val="26"/>
      <w:lang w:val="x-none"/>
    </w:rPr>
  </w:style>
  <w:style w:type="paragraph" w:styleId="Textodebalo">
    <w:name w:val="Balloon Text"/>
    <w:basedOn w:val="Normal"/>
    <w:link w:val="TextodebaloChar"/>
    <w:uiPriority w:val="99"/>
    <w:semiHidden/>
    <w:unhideWhenUsed/>
    <w:rsid w:val="00B05967"/>
    <w:pPr>
      <w:spacing w:after="0" w:line="240" w:lineRule="auto"/>
    </w:pPr>
    <w:rPr>
      <w:rFonts w:ascii="Tahoma" w:hAnsi="Tahoma"/>
      <w:sz w:val="16"/>
      <w:szCs w:val="16"/>
      <w:lang w:val="x-none" w:eastAsia="x-none"/>
    </w:rPr>
  </w:style>
  <w:style w:type="character" w:customStyle="1" w:styleId="TextodebaloChar">
    <w:name w:val="Texto de balão Char"/>
    <w:basedOn w:val="Fontepargpadro"/>
    <w:link w:val="Textodebalo"/>
    <w:uiPriority w:val="99"/>
    <w:semiHidden/>
    <w:rsid w:val="00B05967"/>
    <w:rPr>
      <w:rFonts w:ascii="Tahoma" w:eastAsia="Calibri" w:hAnsi="Tahoma" w:cs="Times New Roman"/>
      <w:sz w:val="16"/>
      <w:szCs w:val="16"/>
      <w:lang w:val="x-none" w:eastAsia="x-none"/>
    </w:rPr>
  </w:style>
  <w:style w:type="paragraph" w:customStyle="1" w:styleId="Default">
    <w:name w:val="Default"/>
    <w:rsid w:val="00B0596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emEspaamento">
    <w:name w:val="No Spacing"/>
    <w:link w:val="SemEspaamentoChar"/>
    <w:uiPriority w:val="1"/>
    <w:qFormat/>
    <w:rsid w:val="00B05967"/>
    <w:pPr>
      <w:spacing w:after="0" w:line="240" w:lineRule="auto"/>
      <w:jc w:val="both"/>
    </w:pPr>
    <w:rPr>
      <w:rFonts w:ascii="Calibri" w:eastAsia="Calibri" w:hAnsi="Calibri" w:cs="Times New Roman"/>
    </w:rPr>
  </w:style>
  <w:style w:type="paragraph" w:styleId="CabealhodoSumrio">
    <w:name w:val="TOC Heading"/>
    <w:basedOn w:val="Ttulo1"/>
    <w:next w:val="Normal"/>
    <w:uiPriority w:val="39"/>
    <w:unhideWhenUsed/>
    <w:qFormat/>
    <w:rsid w:val="00B05967"/>
    <w:pPr>
      <w:outlineLvl w:val="9"/>
    </w:pPr>
  </w:style>
  <w:style w:type="paragraph" w:styleId="Cabealho">
    <w:name w:val="header"/>
    <w:basedOn w:val="Normal"/>
    <w:link w:val="CabealhoChar"/>
    <w:uiPriority w:val="99"/>
    <w:unhideWhenUsed/>
    <w:rsid w:val="00B05967"/>
    <w:pPr>
      <w:tabs>
        <w:tab w:val="center" w:pos="4252"/>
        <w:tab w:val="right" w:pos="8504"/>
      </w:tabs>
    </w:pPr>
    <w:rPr>
      <w:lang w:val="x-none"/>
    </w:rPr>
  </w:style>
  <w:style w:type="character" w:customStyle="1" w:styleId="CabealhoChar">
    <w:name w:val="Cabeçalho Char"/>
    <w:basedOn w:val="Fontepargpadro"/>
    <w:link w:val="Cabealho"/>
    <w:uiPriority w:val="99"/>
    <w:rsid w:val="00B05967"/>
    <w:rPr>
      <w:rFonts w:ascii="Calibri" w:eastAsia="Calibri" w:hAnsi="Calibri" w:cs="Times New Roman"/>
      <w:lang w:val="x-none"/>
    </w:rPr>
  </w:style>
  <w:style w:type="paragraph" w:styleId="Rodap">
    <w:name w:val="footer"/>
    <w:basedOn w:val="Normal"/>
    <w:link w:val="RodapChar"/>
    <w:uiPriority w:val="99"/>
    <w:unhideWhenUsed/>
    <w:rsid w:val="00B05967"/>
    <w:pPr>
      <w:tabs>
        <w:tab w:val="center" w:pos="4252"/>
        <w:tab w:val="right" w:pos="8504"/>
      </w:tabs>
    </w:pPr>
    <w:rPr>
      <w:lang w:val="x-none"/>
    </w:rPr>
  </w:style>
  <w:style w:type="character" w:customStyle="1" w:styleId="RodapChar">
    <w:name w:val="Rodapé Char"/>
    <w:basedOn w:val="Fontepargpadro"/>
    <w:link w:val="Rodap"/>
    <w:uiPriority w:val="99"/>
    <w:rsid w:val="00B05967"/>
    <w:rPr>
      <w:rFonts w:ascii="Calibri" w:eastAsia="Calibri" w:hAnsi="Calibri" w:cs="Times New Roman"/>
      <w:lang w:val="x-none"/>
    </w:rPr>
  </w:style>
  <w:style w:type="paragraph" w:styleId="Sumrio1">
    <w:name w:val="toc 1"/>
    <w:basedOn w:val="Normal"/>
    <w:next w:val="Normal"/>
    <w:autoRedefine/>
    <w:uiPriority w:val="39"/>
    <w:unhideWhenUsed/>
    <w:qFormat/>
    <w:rsid w:val="00B05967"/>
    <w:pPr>
      <w:tabs>
        <w:tab w:val="right" w:leader="dot" w:pos="9061"/>
      </w:tabs>
      <w:spacing w:line="360" w:lineRule="auto"/>
      <w:jc w:val="both"/>
    </w:pPr>
  </w:style>
  <w:style w:type="paragraph" w:styleId="Ttulo">
    <w:name w:val="Title"/>
    <w:basedOn w:val="Normal"/>
    <w:next w:val="Normal"/>
    <w:link w:val="TtuloChar"/>
    <w:uiPriority w:val="10"/>
    <w:qFormat/>
    <w:rsid w:val="00B05967"/>
    <w:pPr>
      <w:spacing w:before="240" w:after="60"/>
      <w:jc w:val="center"/>
      <w:outlineLvl w:val="0"/>
    </w:pPr>
    <w:rPr>
      <w:rFonts w:ascii="Cambria" w:eastAsia="Times New Roman" w:hAnsi="Cambria"/>
      <w:b/>
      <w:bCs/>
      <w:kern w:val="28"/>
      <w:sz w:val="32"/>
      <w:szCs w:val="32"/>
      <w:lang w:val="x-none"/>
    </w:rPr>
  </w:style>
  <w:style w:type="character" w:customStyle="1" w:styleId="TtuloChar">
    <w:name w:val="Título Char"/>
    <w:basedOn w:val="Fontepargpadro"/>
    <w:link w:val="Ttulo"/>
    <w:uiPriority w:val="10"/>
    <w:rsid w:val="00B05967"/>
    <w:rPr>
      <w:rFonts w:ascii="Cambria" w:eastAsia="Times New Roman" w:hAnsi="Cambria" w:cs="Times New Roman"/>
      <w:b/>
      <w:bCs/>
      <w:kern w:val="28"/>
      <w:sz w:val="32"/>
      <w:szCs w:val="32"/>
      <w:lang w:val="x-none"/>
    </w:rPr>
  </w:style>
  <w:style w:type="paragraph" w:customStyle="1" w:styleId="TextoNormal">
    <w:name w:val="Texto Normal"/>
    <w:basedOn w:val="Normal"/>
    <w:autoRedefine/>
    <w:rsid w:val="00B05967"/>
    <w:pPr>
      <w:tabs>
        <w:tab w:val="left" w:pos="567"/>
      </w:tabs>
      <w:spacing w:after="0" w:line="360" w:lineRule="auto"/>
      <w:jc w:val="both"/>
    </w:pPr>
    <w:rPr>
      <w:rFonts w:ascii="Times New Roman" w:eastAsia="Times New Roman" w:hAnsi="Times New Roman"/>
      <w:sz w:val="24"/>
      <w:szCs w:val="24"/>
      <w:lang w:eastAsia="pt-BR"/>
    </w:rPr>
  </w:style>
  <w:style w:type="paragraph" w:customStyle="1" w:styleId="sumrio">
    <w:name w:val="sumário"/>
    <w:basedOn w:val="Sumrio1"/>
    <w:qFormat/>
    <w:rsid w:val="00B05967"/>
    <w:rPr>
      <w:rFonts w:ascii="Times New Roman" w:hAnsi="Times New Roman"/>
      <w:b/>
      <w:noProof/>
      <w:sz w:val="24"/>
    </w:rPr>
  </w:style>
  <w:style w:type="table" w:styleId="Tabelacomgrade">
    <w:name w:val="Table Grid"/>
    <w:basedOn w:val="Tabelanormal"/>
    <w:uiPriority w:val="59"/>
    <w:rsid w:val="00B05967"/>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B05967"/>
  </w:style>
  <w:style w:type="paragraph" w:styleId="ndicedeilustraes">
    <w:name w:val="table of figures"/>
    <w:basedOn w:val="Normal"/>
    <w:next w:val="Normal"/>
    <w:uiPriority w:val="99"/>
    <w:unhideWhenUsed/>
    <w:rsid w:val="00B05967"/>
    <w:pPr>
      <w:spacing w:after="0" w:line="240" w:lineRule="auto"/>
    </w:pPr>
    <w:rPr>
      <w:rFonts w:ascii="Times New Roman" w:eastAsia="Times New Roman" w:hAnsi="Times New Roman"/>
      <w:sz w:val="24"/>
      <w:szCs w:val="24"/>
      <w:lang w:eastAsia="pt-BR"/>
    </w:rPr>
  </w:style>
  <w:style w:type="character" w:customStyle="1" w:styleId="longtext">
    <w:name w:val="long_text"/>
    <w:basedOn w:val="Fontepargpadro"/>
    <w:rsid w:val="00450AAA"/>
  </w:style>
  <w:style w:type="character" w:customStyle="1" w:styleId="hps">
    <w:name w:val="hps"/>
    <w:basedOn w:val="Fontepargpadro"/>
    <w:rsid w:val="00450AAA"/>
  </w:style>
  <w:style w:type="paragraph" w:customStyle="1" w:styleId="SumrioN1Times">
    <w:name w:val="SumárioN1Times"/>
    <w:basedOn w:val="Normal"/>
    <w:qFormat/>
    <w:rsid w:val="00450AAA"/>
    <w:pPr>
      <w:spacing w:before="120" w:after="120" w:line="240" w:lineRule="auto"/>
      <w:ind w:left="510" w:hanging="510"/>
    </w:pPr>
    <w:rPr>
      <w:rFonts w:ascii="Times New Roman" w:eastAsia="Times New Roman" w:hAnsi="Times New Roman"/>
      <w:b/>
      <w:sz w:val="24"/>
      <w:szCs w:val="24"/>
      <w:lang w:eastAsia="pt-BR"/>
    </w:rPr>
  </w:style>
  <w:style w:type="paragraph" w:customStyle="1" w:styleId="SumrioN2Times">
    <w:name w:val="SumárioN2Times"/>
    <w:basedOn w:val="Normal"/>
    <w:qFormat/>
    <w:rsid w:val="00450AAA"/>
    <w:pPr>
      <w:spacing w:before="120" w:after="120" w:line="240" w:lineRule="auto"/>
      <w:ind w:left="567" w:hanging="567"/>
      <w:jc w:val="both"/>
    </w:pPr>
    <w:rPr>
      <w:rFonts w:ascii="Times New Roman" w:eastAsia="Times New Roman" w:hAnsi="Times New Roman"/>
      <w:b/>
      <w:sz w:val="24"/>
      <w:szCs w:val="24"/>
      <w:lang w:eastAsia="pt-BR"/>
    </w:rPr>
  </w:style>
  <w:style w:type="character" w:styleId="Forte">
    <w:name w:val="Strong"/>
    <w:uiPriority w:val="22"/>
    <w:qFormat/>
    <w:rsid w:val="00450AAA"/>
    <w:rPr>
      <w:b/>
      <w:bCs/>
    </w:rPr>
  </w:style>
  <w:style w:type="paragraph" w:styleId="Sumrio2">
    <w:name w:val="toc 2"/>
    <w:basedOn w:val="Normal"/>
    <w:next w:val="Normal"/>
    <w:autoRedefine/>
    <w:uiPriority w:val="39"/>
    <w:unhideWhenUsed/>
    <w:qFormat/>
    <w:rsid w:val="00450AAA"/>
    <w:pPr>
      <w:tabs>
        <w:tab w:val="right" w:leader="dot" w:pos="567"/>
        <w:tab w:val="right" w:pos="709"/>
        <w:tab w:val="right" w:pos="794"/>
        <w:tab w:val="right" w:pos="851"/>
        <w:tab w:val="right" w:leader="dot" w:pos="9061"/>
      </w:tabs>
      <w:spacing w:after="0" w:line="360" w:lineRule="auto"/>
    </w:pPr>
    <w:rPr>
      <w:rFonts w:ascii="Times New Roman" w:eastAsia="Times New Roman" w:hAnsi="Times New Roman"/>
      <w:sz w:val="24"/>
      <w:szCs w:val="24"/>
      <w:lang w:eastAsia="pt-BR"/>
    </w:rPr>
  </w:style>
  <w:style w:type="paragraph" w:styleId="Sumrio3">
    <w:name w:val="toc 3"/>
    <w:basedOn w:val="Normal"/>
    <w:next w:val="Normal"/>
    <w:autoRedefine/>
    <w:uiPriority w:val="39"/>
    <w:unhideWhenUsed/>
    <w:qFormat/>
    <w:rsid w:val="00450AAA"/>
    <w:pPr>
      <w:spacing w:after="100"/>
      <w:ind w:left="440"/>
    </w:pPr>
    <w:rPr>
      <w:rFonts w:eastAsia="Times New Roman"/>
    </w:rPr>
  </w:style>
  <w:style w:type="paragraph" w:customStyle="1" w:styleId="Sumrio0">
    <w:name w:val="Sumário"/>
    <w:basedOn w:val="Sumrio1"/>
    <w:qFormat/>
    <w:rsid w:val="00450AAA"/>
    <w:pPr>
      <w:tabs>
        <w:tab w:val="clear" w:pos="9061"/>
        <w:tab w:val="left" w:leader="dot" w:pos="8789"/>
      </w:tabs>
      <w:spacing w:before="120" w:after="120" w:line="240" w:lineRule="auto"/>
      <w:jc w:val="left"/>
    </w:pPr>
    <w:rPr>
      <w:rFonts w:ascii="Times New Roman" w:eastAsia="Times New Roman" w:hAnsi="Times New Roman"/>
      <w:sz w:val="24"/>
      <w:szCs w:val="24"/>
      <w:lang w:eastAsia="pt-BR"/>
    </w:rPr>
  </w:style>
  <w:style w:type="paragraph" w:styleId="Legenda">
    <w:name w:val="caption"/>
    <w:basedOn w:val="Normal"/>
    <w:next w:val="Normal"/>
    <w:uiPriority w:val="35"/>
    <w:unhideWhenUsed/>
    <w:qFormat/>
    <w:rsid w:val="00450AAA"/>
    <w:pPr>
      <w:spacing w:after="0" w:line="240" w:lineRule="auto"/>
    </w:pPr>
    <w:rPr>
      <w:rFonts w:ascii="Times New Roman" w:eastAsia="Times New Roman" w:hAnsi="Times New Roman"/>
      <w:b/>
      <w:bCs/>
      <w:sz w:val="20"/>
      <w:szCs w:val="20"/>
      <w:lang w:eastAsia="pt-BR"/>
    </w:rPr>
  </w:style>
  <w:style w:type="paragraph" w:styleId="Textodenotadefim">
    <w:name w:val="endnote text"/>
    <w:basedOn w:val="Normal"/>
    <w:link w:val="TextodenotadefimChar"/>
    <w:unhideWhenUsed/>
    <w:rsid w:val="00450AAA"/>
    <w:pPr>
      <w:spacing w:after="0" w:line="240" w:lineRule="auto"/>
      <w:jc w:val="both"/>
    </w:pPr>
    <w:rPr>
      <w:sz w:val="20"/>
      <w:szCs w:val="20"/>
    </w:rPr>
  </w:style>
  <w:style w:type="character" w:customStyle="1" w:styleId="TextodenotadefimChar">
    <w:name w:val="Texto de nota de fim Char"/>
    <w:basedOn w:val="Fontepargpadro"/>
    <w:link w:val="Textodenotadefim"/>
    <w:rsid w:val="00450AAA"/>
    <w:rPr>
      <w:rFonts w:ascii="Calibri" w:eastAsia="Calibri" w:hAnsi="Calibri" w:cs="Times New Roman"/>
      <w:sz w:val="20"/>
      <w:szCs w:val="20"/>
    </w:rPr>
  </w:style>
  <w:style w:type="character" w:customStyle="1" w:styleId="st">
    <w:name w:val="st"/>
    <w:basedOn w:val="Fontepargpadro"/>
    <w:rsid w:val="00450AAA"/>
  </w:style>
  <w:style w:type="character" w:customStyle="1" w:styleId="EstiloArial11pt">
    <w:name w:val="Estilo Arial 11 pt"/>
    <w:rsid w:val="00450AAA"/>
    <w:rPr>
      <w:rFonts w:ascii="Arial" w:hAnsi="Arial" w:cs="Times New Roman"/>
      <w:sz w:val="22"/>
    </w:rPr>
  </w:style>
  <w:style w:type="paragraph" w:customStyle="1" w:styleId="PargrafodaLista1">
    <w:name w:val="Parágrafo da Lista1"/>
    <w:basedOn w:val="Normal"/>
    <w:rsid w:val="00450AAA"/>
    <w:pPr>
      <w:spacing w:after="0" w:line="240" w:lineRule="auto"/>
      <w:ind w:left="720"/>
      <w:contextualSpacing/>
    </w:pPr>
    <w:rPr>
      <w:rFonts w:ascii="Times New Roman" w:eastAsia="Times New Roman" w:hAnsi="Times New Roman"/>
      <w:sz w:val="24"/>
      <w:szCs w:val="24"/>
      <w:lang w:eastAsia="pt-BR"/>
    </w:rPr>
  </w:style>
  <w:style w:type="character" w:customStyle="1" w:styleId="SemEspaamentoChar">
    <w:name w:val="Sem Espaçamento Char"/>
    <w:link w:val="SemEspaamento"/>
    <w:uiPriority w:val="1"/>
    <w:rsid w:val="00450AAA"/>
    <w:rPr>
      <w:rFonts w:ascii="Calibri" w:eastAsia="Calibri" w:hAnsi="Calibri" w:cs="Times New Roman"/>
    </w:rPr>
  </w:style>
  <w:style w:type="character" w:styleId="Refdecomentrio">
    <w:name w:val="annotation reference"/>
    <w:uiPriority w:val="99"/>
    <w:semiHidden/>
    <w:unhideWhenUsed/>
    <w:rsid w:val="00450AAA"/>
    <w:rPr>
      <w:sz w:val="16"/>
      <w:szCs w:val="16"/>
    </w:rPr>
  </w:style>
  <w:style w:type="paragraph" w:styleId="Textodecomentrio">
    <w:name w:val="annotation text"/>
    <w:basedOn w:val="Normal"/>
    <w:link w:val="TextodecomentrioChar"/>
    <w:uiPriority w:val="99"/>
    <w:semiHidden/>
    <w:unhideWhenUsed/>
    <w:rsid w:val="00450AAA"/>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semiHidden/>
    <w:rsid w:val="00450AA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50AAA"/>
    <w:rPr>
      <w:b/>
      <w:bCs/>
    </w:rPr>
  </w:style>
  <w:style w:type="character" w:customStyle="1" w:styleId="AssuntodocomentrioChar">
    <w:name w:val="Assunto do comentário Char"/>
    <w:basedOn w:val="TextodecomentrioChar"/>
    <w:link w:val="Assuntodocomentrio"/>
    <w:uiPriority w:val="99"/>
    <w:semiHidden/>
    <w:rsid w:val="00450AAA"/>
    <w:rPr>
      <w:rFonts w:ascii="Times New Roman" w:eastAsia="Times New Roman" w:hAnsi="Times New Roman" w:cs="Times New Roman"/>
      <w:b/>
      <w:bCs/>
      <w:sz w:val="20"/>
      <w:szCs w:val="20"/>
      <w:lang w:eastAsia="pt-BR"/>
    </w:rPr>
  </w:style>
  <w:style w:type="paragraph" w:styleId="Recuodecorpodetexto2">
    <w:name w:val="Body Text Indent 2"/>
    <w:basedOn w:val="Normal"/>
    <w:link w:val="Recuodecorpodetexto2Char"/>
    <w:rsid w:val="00450AAA"/>
    <w:pPr>
      <w:spacing w:after="120" w:line="480" w:lineRule="auto"/>
      <w:ind w:left="283"/>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rsid w:val="00450AAA"/>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450AAA"/>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uiPriority w:val="99"/>
    <w:rsid w:val="00450AAA"/>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450AAA"/>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rsid w:val="00450AAA"/>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450AAA"/>
    <w:pPr>
      <w:spacing w:after="0" w:line="240" w:lineRule="auto"/>
      <w:ind w:left="720"/>
      <w:contextualSpacing/>
    </w:pPr>
    <w:rPr>
      <w:rFonts w:ascii="Times New Roman" w:eastAsia="Times New Roman" w:hAnsi="Times New Roman"/>
      <w:sz w:val="24"/>
      <w:szCs w:val="24"/>
      <w:lang w:eastAsia="pt-BR"/>
    </w:rPr>
  </w:style>
  <w:style w:type="table" w:customStyle="1" w:styleId="TableNormal">
    <w:name w:val="Table Normal"/>
    <w:uiPriority w:val="2"/>
    <w:semiHidden/>
    <w:unhideWhenUsed/>
    <w:qFormat/>
    <w:rsid w:val="00450AA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TextodoEspaoReservado">
    <w:name w:val="Placeholder Text"/>
    <w:basedOn w:val="Fontepargpadro"/>
    <w:uiPriority w:val="99"/>
    <w:semiHidden/>
    <w:rsid w:val="00450AAA"/>
    <w:rPr>
      <w:color w:val="808080"/>
    </w:rPr>
  </w:style>
  <w:style w:type="paragraph" w:customStyle="1" w:styleId="ndiceSubseo2">
    <w:name w:val="Índice Subseção 2"/>
    <w:basedOn w:val="Normal"/>
    <w:rsid w:val="00A77EF8"/>
    <w:pPr>
      <w:spacing w:after="0" w:line="240" w:lineRule="auto"/>
      <w:jc w:val="both"/>
    </w:pPr>
    <w:rPr>
      <w:rFonts w:ascii="Times New Roman" w:eastAsia="Times New Roman" w:hAnsi="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030817">
      <w:bodyDiv w:val="1"/>
      <w:marLeft w:val="0"/>
      <w:marRight w:val="0"/>
      <w:marTop w:val="0"/>
      <w:marBottom w:val="0"/>
      <w:divBdr>
        <w:top w:val="none" w:sz="0" w:space="0" w:color="auto"/>
        <w:left w:val="none" w:sz="0" w:space="0" w:color="auto"/>
        <w:bottom w:val="none" w:sz="0" w:space="0" w:color="auto"/>
        <w:right w:val="none" w:sz="0" w:space="0" w:color="auto"/>
      </w:divBdr>
    </w:div>
    <w:div w:id="1437602889">
      <w:bodyDiv w:val="1"/>
      <w:marLeft w:val="0"/>
      <w:marRight w:val="0"/>
      <w:marTop w:val="0"/>
      <w:marBottom w:val="0"/>
      <w:divBdr>
        <w:top w:val="none" w:sz="0" w:space="0" w:color="auto"/>
        <w:left w:val="none" w:sz="0" w:space="0" w:color="auto"/>
        <w:bottom w:val="none" w:sz="0" w:space="0" w:color="auto"/>
        <w:right w:val="none" w:sz="0" w:space="0" w:color="auto"/>
      </w:divBdr>
      <w:divsChild>
        <w:div w:id="1512454765">
          <w:marLeft w:val="-240"/>
          <w:marRight w:val="-240"/>
          <w:marTop w:val="0"/>
          <w:marBottom w:val="0"/>
          <w:divBdr>
            <w:top w:val="none" w:sz="0" w:space="0" w:color="auto"/>
            <w:left w:val="none" w:sz="0" w:space="0" w:color="auto"/>
            <w:bottom w:val="none" w:sz="0" w:space="0" w:color="auto"/>
            <w:right w:val="none" w:sz="0" w:space="0" w:color="auto"/>
          </w:divBdr>
          <w:divsChild>
            <w:div w:id="658583301">
              <w:marLeft w:val="0"/>
              <w:marRight w:val="0"/>
              <w:marTop w:val="0"/>
              <w:marBottom w:val="0"/>
              <w:divBdr>
                <w:top w:val="none" w:sz="0" w:space="0" w:color="auto"/>
                <w:left w:val="none" w:sz="0" w:space="0" w:color="auto"/>
                <w:bottom w:val="none" w:sz="0" w:space="0" w:color="auto"/>
                <w:right w:val="none" w:sz="0" w:space="0" w:color="auto"/>
              </w:divBdr>
              <w:divsChild>
                <w:div w:id="997615284">
                  <w:marLeft w:val="0"/>
                  <w:marRight w:val="0"/>
                  <w:marTop w:val="0"/>
                  <w:marBottom w:val="0"/>
                  <w:divBdr>
                    <w:top w:val="none" w:sz="0" w:space="0" w:color="auto"/>
                    <w:left w:val="none" w:sz="0" w:space="0" w:color="auto"/>
                    <w:bottom w:val="none" w:sz="0" w:space="0" w:color="auto"/>
                    <w:right w:val="none" w:sz="0" w:space="0" w:color="auto"/>
                  </w:divBdr>
                  <w:divsChild>
                    <w:div w:id="1930236714">
                      <w:marLeft w:val="0"/>
                      <w:marRight w:val="0"/>
                      <w:marTop w:val="0"/>
                      <w:marBottom w:val="0"/>
                      <w:divBdr>
                        <w:top w:val="none" w:sz="0" w:space="0" w:color="auto"/>
                        <w:left w:val="none" w:sz="0" w:space="0" w:color="auto"/>
                        <w:bottom w:val="none" w:sz="0" w:space="0" w:color="auto"/>
                        <w:right w:val="none" w:sz="0" w:space="0" w:color="auto"/>
                      </w:divBdr>
                      <w:divsChild>
                        <w:div w:id="1441799310">
                          <w:marLeft w:val="0"/>
                          <w:marRight w:val="0"/>
                          <w:marTop w:val="0"/>
                          <w:marBottom w:val="0"/>
                          <w:divBdr>
                            <w:top w:val="none" w:sz="0" w:space="0" w:color="auto"/>
                            <w:left w:val="none" w:sz="0" w:space="0" w:color="auto"/>
                            <w:bottom w:val="none" w:sz="0" w:space="0" w:color="auto"/>
                            <w:right w:val="none" w:sz="0" w:space="0" w:color="auto"/>
                          </w:divBdr>
                          <w:divsChild>
                            <w:div w:id="1018316600">
                              <w:marLeft w:val="0"/>
                              <w:marRight w:val="0"/>
                              <w:marTop w:val="0"/>
                              <w:marBottom w:val="0"/>
                              <w:divBdr>
                                <w:top w:val="none" w:sz="0" w:space="0" w:color="auto"/>
                                <w:left w:val="none" w:sz="0" w:space="0" w:color="auto"/>
                                <w:bottom w:val="none" w:sz="0" w:space="0" w:color="auto"/>
                                <w:right w:val="none" w:sz="0" w:space="0" w:color="auto"/>
                              </w:divBdr>
                            </w:div>
                            <w:div w:id="1384866975">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arciarizzatto@ifsp.edu.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ilo_dener@hotmail.com%20" TargetMode="External"/><Relationship Id="rId5" Type="http://schemas.openxmlformats.org/officeDocument/2006/relationships/hyperlink" Target="mailto:carolina.ifsp@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4406</TotalTime>
  <Pages>17</Pages>
  <Words>5801</Words>
  <Characters>31327</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Rizzatto</dc:creator>
  <cp:keywords/>
  <dc:description/>
  <cp:lastModifiedBy>Marcia Rizzatto</cp:lastModifiedBy>
  <cp:revision>12</cp:revision>
  <dcterms:created xsi:type="dcterms:W3CDTF">2017-08-21T20:44:00Z</dcterms:created>
  <dcterms:modified xsi:type="dcterms:W3CDTF">2017-08-30T12:54:00Z</dcterms:modified>
</cp:coreProperties>
</file>