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6560E" w14:textId="04EC45FD" w:rsidR="008B4436" w:rsidRDefault="00266F53" w:rsidP="00D22D0A">
      <w:pPr>
        <w:ind w:firstLine="0"/>
        <w:jc w:val="center"/>
        <w:rPr>
          <w:b/>
        </w:rPr>
      </w:pPr>
      <w:r>
        <w:rPr>
          <w:b/>
        </w:rPr>
        <w:t>Experimentação sobre Micro-organismos e Higienização das Mãos em Escolas</w:t>
      </w:r>
      <w:r w:rsidR="009A732F">
        <w:rPr>
          <w:b/>
        </w:rPr>
        <w:t xml:space="preserve"> de nível Fundamental II</w:t>
      </w:r>
      <w:r w:rsidR="000F518D">
        <w:rPr>
          <w:b/>
        </w:rPr>
        <w:t xml:space="preserve"> e</w:t>
      </w:r>
      <w:r>
        <w:rPr>
          <w:b/>
        </w:rPr>
        <w:t xml:space="preserve"> </w:t>
      </w:r>
      <w:r w:rsidR="000F518D">
        <w:rPr>
          <w:b/>
        </w:rPr>
        <w:t>Médio</w:t>
      </w:r>
      <w:r w:rsidR="009A732F">
        <w:rPr>
          <w:b/>
        </w:rPr>
        <w:t>.</w:t>
      </w:r>
    </w:p>
    <w:p w14:paraId="6599CF02" w14:textId="551D7824" w:rsidR="00B4106B" w:rsidRPr="00B4106B" w:rsidRDefault="005E7313" w:rsidP="00D22D0A">
      <w:pPr>
        <w:ind w:firstLine="0"/>
        <w:jc w:val="center"/>
        <w:rPr>
          <w:sz w:val="20"/>
          <w:szCs w:val="20"/>
          <w:vertAlign w:val="superscript"/>
        </w:rPr>
      </w:pPr>
      <w:proofErr w:type="spellStart"/>
      <w:r>
        <w:rPr>
          <w:sz w:val="20"/>
          <w:szCs w:val="20"/>
        </w:rPr>
        <w:t>Keimili</w:t>
      </w:r>
      <w:proofErr w:type="spellEnd"/>
      <w:r w:rsidR="00796E8B" w:rsidRPr="00B4106B">
        <w:rPr>
          <w:sz w:val="20"/>
          <w:szCs w:val="20"/>
        </w:rPr>
        <w:t xml:space="preserve"> Timóteo da Fonseca</w:t>
      </w:r>
      <w:r w:rsidR="00B4106B" w:rsidRPr="00B4106B">
        <w:rPr>
          <w:sz w:val="20"/>
          <w:szCs w:val="20"/>
          <w:vertAlign w:val="superscript"/>
        </w:rPr>
        <w:t>1</w:t>
      </w:r>
      <w:r w:rsidR="00796E8B" w:rsidRPr="00B4106B">
        <w:rPr>
          <w:sz w:val="20"/>
          <w:szCs w:val="20"/>
        </w:rPr>
        <w:t xml:space="preserve">; Victor </w:t>
      </w:r>
      <w:r w:rsidR="00F13314" w:rsidRPr="00B4106B">
        <w:rPr>
          <w:sz w:val="20"/>
          <w:szCs w:val="20"/>
        </w:rPr>
        <w:t xml:space="preserve">Hugo </w:t>
      </w:r>
      <w:r w:rsidR="00796E8B" w:rsidRPr="00B4106B">
        <w:rPr>
          <w:sz w:val="20"/>
          <w:szCs w:val="20"/>
        </w:rPr>
        <w:t>Hernande</w:t>
      </w:r>
      <w:r w:rsidR="0069260A" w:rsidRPr="00B4106B">
        <w:rPr>
          <w:sz w:val="20"/>
          <w:szCs w:val="20"/>
        </w:rPr>
        <w:t>z</w:t>
      </w:r>
      <w:r w:rsidR="00B4106B" w:rsidRPr="00B4106B">
        <w:rPr>
          <w:sz w:val="20"/>
          <w:szCs w:val="20"/>
          <w:vertAlign w:val="superscript"/>
        </w:rPr>
        <w:t>2</w:t>
      </w:r>
      <w:r w:rsidR="0069260A" w:rsidRPr="00B4106B">
        <w:rPr>
          <w:sz w:val="20"/>
          <w:szCs w:val="20"/>
        </w:rPr>
        <w:t xml:space="preserve">, Lucas </w:t>
      </w:r>
      <w:r w:rsidR="00F13314" w:rsidRPr="00B4106B">
        <w:rPr>
          <w:sz w:val="20"/>
          <w:szCs w:val="20"/>
        </w:rPr>
        <w:t xml:space="preserve">Francisco de </w:t>
      </w:r>
      <w:r w:rsidR="0069260A" w:rsidRPr="00B4106B">
        <w:rPr>
          <w:sz w:val="20"/>
          <w:szCs w:val="20"/>
        </w:rPr>
        <w:t>Araujo</w:t>
      </w:r>
      <w:r w:rsidR="00B4106B" w:rsidRPr="00B4106B">
        <w:rPr>
          <w:sz w:val="20"/>
          <w:szCs w:val="20"/>
          <w:vertAlign w:val="superscript"/>
        </w:rPr>
        <w:t>3</w:t>
      </w:r>
      <w:r w:rsidR="0069260A" w:rsidRPr="00B4106B">
        <w:rPr>
          <w:sz w:val="20"/>
          <w:szCs w:val="20"/>
        </w:rPr>
        <w:t>; Caroline</w:t>
      </w:r>
      <w:r w:rsidR="00796E8B" w:rsidRPr="00B4106B">
        <w:rPr>
          <w:sz w:val="20"/>
          <w:szCs w:val="20"/>
        </w:rPr>
        <w:t xml:space="preserve"> Pigatto De Nardi</w:t>
      </w:r>
      <w:r w:rsidR="00B4106B" w:rsidRPr="00B4106B">
        <w:rPr>
          <w:sz w:val="20"/>
          <w:szCs w:val="20"/>
          <w:vertAlign w:val="superscript"/>
        </w:rPr>
        <w:t>4</w:t>
      </w:r>
    </w:p>
    <w:p w14:paraId="70FE4A54" w14:textId="712899E8" w:rsidR="00B4106B" w:rsidRPr="00B4106B" w:rsidRDefault="00B4106B" w:rsidP="00D22D0A">
      <w:pPr>
        <w:ind w:firstLine="0"/>
        <w:jc w:val="center"/>
        <w:rPr>
          <w:sz w:val="20"/>
          <w:szCs w:val="20"/>
        </w:rPr>
      </w:pPr>
      <w:r w:rsidRPr="00B4106B">
        <w:rPr>
          <w:sz w:val="20"/>
          <w:szCs w:val="20"/>
          <w:vertAlign w:val="superscript"/>
        </w:rPr>
        <w:t>1,2,3</w:t>
      </w:r>
      <w:r w:rsidRPr="00B4106B">
        <w:rPr>
          <w:sz w:val="20"/>
          <w:szCs w:val="20"/>
        </w:rPr>
        <w:t xml:space="preserve"> Discentes Instituto Federal de Educação, Ciência e Tecnologia de </w:t>
      </w:r>
      <w:proofErr w:type="spellStart"/>
      <w:r w:rsidRPr="00B4106B">
        <w:rPr>
          <w:sz w:val="20"/>
          <w:szCs w:val="20"/>
        </w:rPr>
        <w:t>Sâo</w:t>
      </w:r>
      <w:proofErr w:type="spellEnd"/>
      <w:r w:rsidRPr="00B4106B">
        <w:rPr>
          <w:sz w:val="20"/>
          <w:szCs w:val="20"/>
        </w:rPr>
        <w:t xml:space="preserve"> Paulo, Câmpus Matão.</w:t>
      </w:r>
    </w:p>
    <w:p w14:paraId="43A43C05" w14:textId="77A3AAD8" w:rsidR="00B4106B" w:rsidRPr="00B4106B" w:rsidRDefault="00B4106B" w:rsidP="00D22D0A">
      <w:pPr>
        <w:ind w:firstLine="0"/>
        <w:jc w:val="center"/>
        <w:rPr>
          <w:sz w:val="20"/>
          <w:szCs w:val="20"/>
        </w:rPr>
      </w:pPr>
      <w:r w:rsidRPr="00B4106B">
        <w:rPr>
          <w:sz w:val="20"/>
          <w:szCs w:val="20"/>
          <w:vertAlign w:val="superscript"/>
        </w:rPr>
        <w:t>4</w:t>
      </w:r>
      <w:r w:rsidRPr="00B4106B">
        <w:rPr>
          <w:sz w:val="20"/>
          <w:szCs w:val="20"/>
        </w:rPr>
        <w:t xml:space="preserve"> Docente Instituto Federal de Educação, Ciência e Tecnologia de </w:t>
      </w:r>
      <w:proofErr w:type="spellStart"/>
      <w:r w:rsidRPr="00B4106B">
        <w:rPr>
          <w:sz w:val="20"/>
          <w:szCs w:val="20"/>
        </w:rPr>
        <w:t>Sâo</w:t>
      </w:r>
      <w:proofErr w:type="spellEnd"/>
      <w:r w:rsidRPr="00B4106B">
        <w:rPr>
          <w:sz w:val="20"/>
          <w:szCs w:val="20"/>
        </w:rPr>
        <w:t xml:space="preserve"> Paulo, Câmpus Matão.</w:t>
      </w:r>
    </w:p>
    <w:p w14:paraId="330E96B3" w14:textId="0BA07BE7" w:rsidR="00B4106B" w:rsidRDefault="00B4106B" w:rsidP="00D22D0A">
      <w:pPr>
        <w:pStyle w:val="NormalWeb"/>
        <w:shd w:val="clear" w:color="auto" w:fill="FFFFFF"/>
        <w:spacing w:before="0" w:beforeAutospacing="0" w:after="150" w:afterAutospacing="0" w:line="360" w:lineRule="auto"/>
        <w:jc w:val="center"/>
        <w:textAlignment w:val="baseline"/>
        <w:rPr>
          <w:color w:val="333333"/>
          <w:sz w:val="20"/>
          <w:szCs w:val="20"/>
        </w:rPr>
      </w:pPr>
      <w:r w:rsidRPr="00B4106B">
        <w:rPr>
          <w:color w:val="333333"/>
          <w:sz w:val="20"/>
          <w:szCs w:val="20"/>
        </w:rPr>
        <w:t xml:space="preserve">Rua </w:t>
      </w:r>
      <w:proofErr w:type="spellStart"/>
      <w:r w:rsidRPr="00B4106B">
        <w:rPr>
          <w:color w:val="333333"/>
          <w:sz w:val="20"/>
          <w:szCs w:val="20"/>
        </w:rPr>
        <w:t>Stéfano</w:t>
      </w:r>
      <w:proofErr w:type="spellEnd"/>
      <w:r w:rsidRPr="00B4106B">
        <w:rPr>
          <w:color w:val="333333"/>
          <w:sz w:val="20"/>
          <w:szCs w:val="20"/>
        </w:rPr>
        <w:t xml:space="preserve"> D´</w:t>
      </w:r>
      <w:proofErr w:type="spellStart"/>
      <w:r w:rsidRPr="00B4106B">
        <w:rPr>
          <w:color w:val="333333"/>
          <w:sz w:val="20"/>
          <w:szCs w:val="20"/>
        </w:rPr>
        <w:t>avassi</w:t>
      </w:r>
      <w:proofErr w:type="spellEnd"/>
      <w:r w:rsidRPr="00B4106B">
        <w:rPr>
          <w:color w:val="333333"/>
          <w:sz w:val="20"/>
          <w:szCs w:val="20"/>
        </w:rPr>
        <w:t>, 625 - Nova Cidade</w:t>
      </w:r>
      <w:r>
        <w:rPr>
          <w:color w:val="333333"/>
          <w:sz w:val="20"/>
          <w:szCs w:val="20"/>
        </w:rPr>
        <w:t xml:space="preserve">, </w:t>
      </w:r>
      <w:r w:rsidRPr="00B4106B">
        <w:rPr>
          <w:color w:val="333333"/>
          <w:sz w:val="20"/>
          <w:szCs w:val="20"/>
        </w:rPr>
        <w:t>CEP 15991-502 - Matão-SP</w:t>
      </w:r>
      <w:r>
        <w:rPr>
          <w:color w:val="333333"/>
          <w:sz w:val="20"/>
          <w:szCs w:val="20"/>
        </w:rPr>
        <w:t>.</w:t>
      </w:r>
    </w:p>
    <w:p w14:paraId="0D0172DF" w14:textId="26BE0AD0" w:rsidR="00B4106B" w:rsidRPr="00B4106B" w:rsidRDefault="00B4106B" w:rsidP="00D22D0A">
      <w:pPr>
        <w:pStyle w:val="NormalWeb"/>
        <w:shd w:val="clear" w:color="auto" w:fill="FFFFFF"/>
        <w:spacing w:before="0" w:beforeAutospacing="0" w:after="150" w:afterAutospacing="0" w:line="360" w:lineRule="auto"/>
        <w:jc w:val="center"/>
        <w:textAlignment w:val="baseline"/>
        <w:rPr>
          <w:color w:val="333333"/>
          <w:sz w:val="20"/>
          <w:szCs w:val="20"/>
        </w:rPr>
      </w:pPr>
      <w:r>
        <w:rPr>
          <w:color w:val="333333"/>
          <w:sz w:val="20"/>
          <w:szCs w:val="20"/>
        </w:rPr>
        <w:t>E-mail:carolinepigatto@ifsp.edu.br</w:t>
      </w:r>
    </w:p>
    <w:p w14:paraId="539B26E2" w14:textId="77777777" w:rsidR="008C44D6" w:rsidRDefault="008C44D6" w:rsidP="00D22D0A">
      <w:pPr>
        <w:ind w:firstLine="0"/>
        <w:rPr>
          <w:b/>
        </w:rPr>
      </w:pPr>
      <w:r>
        <w:rPr>
          <w:b/>
        </w:rPr>
        <w:t>Resumo</w:t>
      </w:r>
    </w:p>
    <w:p w14:paraId="022F9036" w14:textId="29B2B123" w:rsidR="00161780" w:rsidRPr="00161780" w:rsidRDefault="00161780" w:rsidP="00D22D0A">
      <w:pPr>
        <w:ind w:firstLine="0"/>
      </w:pPr>
      <w:r>
        <w:t>A microbiologia</w:t>
      </w:r>
      <w:r w:rsidR="00D40C1B">
        <w:t xml:space="preserve"> é a ciência que</w:t>
      </w:r>
      <w:r>
        <w:t xml:space="preserve"> estuda os seres vi</w:t>
      </w:r>
      <w:r w:rsidR="003E3178">
        <w:t>vos</w:t>
      </w:r>
      <w:r w:rsidR="00D40C1B">
        <w:t xml:space="preserve"> microscópicos</w:t>
      </w:r>
      <w:r w:rsidR="003E3178">
        <w:t>, desde a</w:t>
      </w:r>
      <w:r w:rsidR="000F518D">
        <w:t xml:space="preserve"> fisiologia até </w:t>
      </w:r>
      <w:r w:rsidR="00581356">
        <w:t xml:space="preserve">a </w:t>
      </w:r>
      <w:bookmarkStart w:id="0" w:name="_GoBack"/>
      <w:bookmarkEnd w:id="0"/>
      <w:r w:rsidR="00581356">
        <w:t xml:space="preserve">ação no meio ambiente. </w:t>
      </w:r>
      <w:r w:rsidR="003E3178">
        <w:t xml:space="preserve">Este trabalho </w:t>
      </w:r>
      <w:r w:rsidR="00F618D4">
        <w:t>objetivou</w:t>
      </w:r>
      <w:r>
        <w:t xml:space="preserve"> relatar experiências </w:t>
      </w:r>
      <w:r w:rsidR="00F618D4">
        <w:t xml:space="preserve">realizadas </w:t>
      </w:r>
      <w:r w:rsidR="00581356">
        <w:t xml:space="preserve">na área </w:t>
      </w:r>
      <w:r w:rsidR="00F618D4">
        <w:t xml:space="preserve">com alunos do nível fundamental II e </w:t>
      </w:r>
      <w:r w:rsidR="00581356">
        <w:t>médio</w:t>
      </w:r>
      <w:r w:rsidR="00F618D4">
        <w:t xml:space="preserve">. </w:t>
      </w:r>
      <w:r w:rsidR="003E3178">
        <w:t>A</w:t>
      </w:r>
      <w:r w:rsidR="00F618D4">
        <w:t xml:space="preserve"> ação</w:t>
      </w:r>
      <w:r w:rsidR="001651C5">
        <w:t xml:space="preserve"> </w:t>
      </w:r>
      <w:r w:rsidR="003E3178">
        <w:t>focou o</w:t>
      </w:r>
      <w:r w:rsidR="001651C5">
        <w:t xml:space="preserve"> conhecimento das formas dos micro-organismos e </w:t>
      </w:r>
      <w:r w:rsidR="00581356">
        <w:t>a</w:t>
      </w:r>
      <w:r w:rsidR="000F518D">
        <w:t xml:space="preserve"> higienização das mãos</w:t>
      </w:r>
      <w:r w:rsidR="003E3178">
        <w:t xml:space="preserve"> com apresentação de material lúdico e realização de prática</w:t>
      </w:r>
      <w:r w:rsidR="001651C5">
        <w:t>.</w:t>
      </w:r>
      <w:r>
        <w:t xml:space="preserve"> Foram escolhidas duas escolas de Matão – SP, uma do ensino fundamental II</w:t>
      </w:r>
      <w:r w:rsidR="003E3178">
        <w:t xml:space="preserve"> (sétimo e oitavos anos: 57 alunos)</w:t>
      </w:r>
      <w:r>
        <w:t xml:space="preserve"> e outra do ensino m</w:t>
      </w:r>
      <w:r w:rsidR="00F618D4">
        <w:t>édio</w:t>
      </w:r>
      <w:r w:rsidR="003E3178">
        <w:t xml:space="preserve"> (três anos: 33 alunos). </w:t>
      </w:r>
      <w:r w:rsidR="0093451D">
        <w:t>F</w:t>
      </w:r>
      <w:r w:rsidR="000F518D">
        <w:t xml:space="preserve">oram preparadas placas </w:t>
      </w:r>
      <w:r w:rsidR="00D23483">
        <w:t>para cultivo de micro-organismos</w:t>
      </w:r>
      <w:r w:rsidR="000F518D">
        <w:t xml:space="preserve"> e foi realizada a coleta de amostra das mãos dos alunos</w:t>
      </w:r>
      <w:r w:rsidR="006C0842">
        <w:t xml:space="preserve">. Foram </w:t>
      </w:r>
      <w:r w:rsidR="00D23483">
        <w:t xml:space="preserve">apresentados os tipos de micro-organismos </w:t>
      </w:r>
      <w:r w:rsidR="006C0842">
        <w:t xml:space="preserve">existentes no ambiente </w:t>
      </w:r>
      <w:r w:rsidR="00D23483">
        <w:t>tanto em desenho, em massa de modelar e ao microscópio</w:t>
      </w:r>
      <w:r w:rsidR="000F518D">
        <w:t>.</w:t>
      </w:r>
      <w:r w:rsidR="00D23483">
        <w:t xml:space="preserve"> N</w:t>
      </w:r>
      <w:r w:rsidR="000F518D">
        <w:t>a segunda visita cad</w:t>
      </w:r>
      <w:r w:rsidR="0093451D">
        <w:t>a aluno recebeu sua placa e foram</w:t>
      </w:r>
      <w:r w:rsidR="000F518D">
        <w:t xml:space="preserve"> analisad</w:t>
      </w:r>
      <w:r w:rsidR="00D23483">
        <w:t xml:space="preserve">os os resultados, finalizando com a explicação sobre </w:t>
      </w:r>
      <w:r w:rsidR="000F518D">
        <w:t>a forma correta de higienizar as mãos</w:t>
      </w:r>
      <w:r w:rsidR="0002511D">
        <w:t xml:space="preserve">. </w:t>
      </w:r>
      <w:r w:rsidR="0093451D">
        <w:t>A ação</w:t>
      </w:r>
      <w:r w:rsidR="0002511D">
        <w:t xml:space="preserve"> ocorreu </w:t>
      </w:r>
      <w:r w:rsidR="006C0842">
        <w:t>satisfatoriamente</w:t>
      </w:r>
      <w:r w:rsidR="000F518D">
        <w:t xml:space="preserve"> c</w:t>
      </w:r>
      <w:r w:rsidR="006C0842">
        <w:t>om ampla participação</w:t>
      </w:r>
      <w:r w:rsidR="000F518D">
        <w:t>. Os alunos se mostraram interessados</w:t>
      </w:r>
      <w:r w:rsidR="00D23483">
        <w:t xml:space="preserve"> e excelentes</w:t>
      </w:r>
      <w:r w:rsidR="00F0182B">
        <w:t xml:space="preserve"> resultados</w:t>
      </w:r>
      <w:r w:rsidR="0002511D">
        <w:t xml:space="preserve"> foram </w:t>
      </w:r>
      <w:r w:rsidR="00D23483">
        <w:t>obtidos. Os</w:t>
      </w:r>
      <w:r w:rsidR="0002511D">
        <w:t xml:space="preserve"> questionário</w:t>
      </w:r>
      <w:r w:rsidR="00D23483">
        <w:t>s aplicados demonstraram</w:t>
      </w:r>
      <w:r w:rsidR="000F518D">
        <w:t xml:space="preserve"> que o </w:t>
      </w:r>
      <w:r w:rsidR="006C0842">
        <w:t>estudante</w:t>
      </w:r>
      <w:r w:rsidR="000F518D">
        <w:t xml:space="preserve"> tem mu</w:t>
      </w:r>
      <w:r w:rsidR="00D40C1B">
        <w:t>ito interesse pelo “fazer”, pela experimentação</w:t>
      </w:r>
      <w:r w:rsidR="0002511D">
        <w:t>.</w:t>
      </w:r>
      <w:r w:rsidR="000F518D">
        <w:t xml:space="preserve"> Portanto, a estruturação de laboratórios propiciando práticas nas escolas aumenta signif</w:t>
      </w:r>
      <w:r w:rsidR="006C0842">
        <w:t>icativamente o interesse</w:t>
      </w:r>
      <w:r w:rsidR="00D23483">
        <w:t xml:space="preserve"> </w:t>
      </w:r>
      <w:r w:rsidR="000F518D">
        <w:t>dos alunos</w:t>
      </w:r>
      <w:r w:rsidR="006C0842">
        <w:t>,</w:t>
      </w:r>
      <w:r w:rsidR="00D23483">
        <w:t xml:space="preserve"> melhorando o processo ensino-aprendizagem</w:t>
      </w:r>
      <w:r w:rsidR="000F518D">
        <w:t>.</w:t>
      </w:r>
    </w:p>
    <w:p w14:paraId="75BC0E81" w14:textId="3560853D" w:rsidR="008C44D6" w:rsidRDefault="008C44D6" w:rsidP="00D22D0A">
      <w:pPr>
        <w:ind w:firstLine="0"/>
        <w:rPr>
          <w:b/>
        </w:rPr>
      </w:pPr>
      <w:r w:rsidRPr="0002511D">
        <w:rPr>
          <w:b/>
        </w:rPr>
        <w:t>Palavras chave:</w:t>
      </w:r>
      <w:r w:rsidR="0002511D">
        <w:rPr>
          <w:b/>
        </w:rPr>
        <w:t xml:space="preserve"> </w:t>
      </w:r>
      <w:r w:rsidR="00172BAB">
        <w:t>Microbiologia</w:t>
      </w:r>
      <w:r w:rsidR="0002511D" w:rsidRPr="0002511D">
        <w:t xml:space="preserve">; </w:t>
      </w:r>
      <w:r w:rsidR="006C0842">
        <w:t>Processo ensino-aprendizagem</w:t>
      </w:r>
      <w:r w:rsidR="0002511D" w:rsidRPr="0002511D">
        <w:t>;</w:t>
      </w:r>
      <w:r w:rsidR="006C0842">
        <w:t xml:space="preserve"> Metodologia </w:t>
      </w:r>
      <w:r w:rsidR="00172BAB">
        <w:t>Ativa</w:t>
      </w:r>
      <w:r w:rsidR="0002511D" w:rsidRPr="0002511D">
        <w:t>.</w:t>
      </w:r>
    </w:p>
    <w:p w14:paraId="4A854F1F" w14:textId="77777777" w:rsidR="008C44D6" w:rsidRPr="00F13314" w:rsidRDefault="008C44D6" w:rsidP="00D22D0A">
      <w:pPr>
        <w:ind w:firstLine="0"/>
        <w:rPr>
          <w:b/>
        </w:rPr>
      </w:pPr>
      <w:r w:rsidRPr="00F13314">
        <w:rPr>
          <w:b/>
        </w:rPr>
        <w:t>Abstract</w:t>
      </w:r>
    </w:p>
    <w:p w14:paraId="5B1C4EFE" w14:textId="77777777" w:rsidR="00F13314" w:rsidRPr="00F13314" w:rsidRDefault="00F13314" w:rsidP="00D22D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rPr>
          <w:rFonts w:eastAsia="Times New Roman"/>
          <w:color w:val="212121"/>
          <w:lang w:eastAsia="pt-BR"/>
        </w:rPr>
      </w:pPr>
      <w:r w:rsidRPr="00F13314">
        <w:rPr>
          <w:rFonts w:eastAsia="Times New Roman"/>
          <w:color w:val="212121"/>
          <w:lang w:val="en" w:eastAsia="pt-BR"/>
        </w:rPr>
        <w:t xml:space="preserve">Microbiology studies living beings, from physiology to action in the environment. This work aimed to report experiences in the area with students of fundamental level II and average. The action focused on the knowledge of the forms of microorganisms and the hygiene of the hands with presentation of play material and practice. Two schools of </w:t>
      </w:r>
      <w:proofErr w:type="spellStart"/>
      <w:r w:rsidRPr="00F13314">
        <w:rPr>
          <w:rFonts w:eastAsia="Times New Roman"/>
          <w:color w:val="212121"/>
          <w:lang w:val="en" w:eastAsia="pt-BR"/>
        </w:rPr>
        <w:t>Matão</w:t>
      </w:r>
      <w:proofErr w:type="spellEnd"/>
      <w:r w:rsidRPr="00F13314">
        <w:rPr>
          <w:rFonts w:eastAsia="Times New Roman"/>
          <w:color w:val="212121"/>
          <w:lang w:val="en" w:eastAsia="pt-BR"/>
        </w:rPr>
        <w:t xml:space="preserve"> - SP, one of elementary school II (seventh and eighth years: 57 students) and another one of secondary education (three years: 33 students) were chosen. Plates were prepared for cultivation of microorganisms and </w:t>
      </w:r>
      <w:r w:rsidRPr="00F13314">
        <w:rPr>
          <w:rFonts w:eastAsia="Times New Roman"/>
          <w:color w:val="212121"/>
          <w:lang w:val="en" w:eastAsia="pt-BR"/>
        </w:rPr>
        <w:lastRenderedPageBreak/>
        <w:t xml:space="preserve">samples </w:t>
      </w:r>
      <w:proofErr w:type="gramStart"/>
      <w:r w:rsidRPr="00F13314">
        <w:rPr>
          <w:rFonts w:eastAsia="Times New Roman"/>
          <w:color w:val="212121"/>
          <w:lang w:val="en" w:eastAsia="pt-BR"/>
        </w:rPr>
        <w:t>were collected</w:t>
      </w:r>
      <w:proofErr w:type="gramEnd"/>
      <w:r w:rsidRPr="00F13314">
        <w:rPr>
          <w:rFonts w:eastAsia="Times New Roman"/>
          <w:color w:val="212121"/>
          <w:lang w:val="en" w:eastAsia="pt-BR"/>
        </w:rPr>
        <w:t xml:space="preserve"> from the students' hands. The types of microorganisms existing in the environment </w:t>
      </w:r>
      <w:proofErr w:type="gramStart"/>
      <w:r w:rsidRPr="00F13314">
        <w:rPr>
          <w:rFonts w:eastAsia="Times New Roman"/>
          <w:color w:val="212121"/>
          <w:lang w:val="en" w:eastAsia="pt-BR"/>
        </w:rPr>
        <w:t>were presented</w:t>
      </w:r>
      <w:proofErr w:type="gramEnd"/>
      <w:r w:rsidRPr="00F13314">
        <w:rPr>
          <w:rFonts w:eastAsia="Times New Roman"/>
          <w:color w:val="212121"/>
          <w:lang w:val="en" w:eastAsia="pt-BR"/>
        </w:rPr>
        <w:t xml:space="preserve"> both in drawing, in mass of modeling and under the microscope. On the second visit, each student received his / her nameplate and analyzed the results, ending with an explanation of the correct way to sanitize the hands. The action occurred satisfactorily with broad participation. Students were interested and excellent results </w:t>
      </w:r>
      <w:proofErr w:type="gramStart"/>
      <w:r w:rsidRPr="00F13314">
        <w:rPr>
          <w:rFonts w:eastAsia="Times New Roman"/>
          <w:color w:val="212121"/>
          <w:lang w:val="en" w:eastAsia="pt-BR"/>
        </w:rPr>
        <w:t>were obtained</w:t>
      </w:r>
      <w:proofErr w:type="gramEnd"/>
      <w:r w:rsidRPr="00F13314">
        <w:rPr>
          <w:rFonts w:eastAsia="Times New Roman"/>
          <w:color w:val="212121"/>
          <w:lang w:val="en" w:eastAsia="pt-BR"/>
        </w:rPr>
        <w:t>. The applied questionnaires showed that the student has a lot of interest in "doing", by performing experiments. Therefore, the structuring of laboratories fostering practices in schools significantly increases students' interest, improving the teaching-learning process.</w:t>
      </w:r>
    </w:p>
    <w:p w14:paraId="77392429" w14:textId="6FF31292" w:rsidR="0002511D" w:rsidRPr="00F13314" w:rsidRDefault="0002511D" w:rsidP="00D22D0A">
      <w:pPr>
        <w:ind w:firstLine="0"/>
      </w:pPr>
    </w:p>
    <w:p w14:paraId="45C42653" w14:textId="77777777" w:rsidR="00F13314" w:rsidRPr="00F13314" w:rsidRDefault="008C44D6" w:rsidP="00D22D0A">
      <w:pPr>
        <w:pStyle w:val="Pr-formataoHTML"/>
        <w:shd w:val="clear" w:color="auto" w:fill="FFFFFF"/>
        <w:spacing w:line="360" w:lineRule="auto"/>
        <w:jc w:val="both"/>
        <w:rPr>
          <w:rFonts w:ascii="Times New Roman" w:hAnsi="Times New Roman" w:cs="Times New Roman"/>
          <w:color w:val="212121"/>
          <w:sz w:val="24"/>
          <w:szCs w:val="24"/>
        </w:rPr>
      </w:pPr>
      <w:proofErr w:type="spellStart"/>
      <w:r w:rsidRPr="00F13314">
        <w:rPr>
          <w:rFonts w:ascii="Times New Roman" w:hAnsi="Times New Roman" w:cs="Times New Roman"/>
          <w:b/>
          <w:sz w:val="24"/>
          <w:szCs w:val="24"/>
        </w:rPr>
        <w:t>Keywords</w:t>
      </w:r>
      <w:proofErr w:type="spellEnd"/>
      <w:r w:rsidRPr="00F13314">
        <w:rPr>
          <w:rFonts w:ascii="Times New Roman" w:hAnsi="Times New Roman" w:cs="Times New Roman"/>
          <w:b/>
          <w:sz w:val="24"/>
          <w:szCs w:val="24"/>
        </w:rPr>
        <w:t xml:space="preserve">: </w:t>
      </w:r>
      <w:proofErr w:type="spellStart"/>
      <w:r w:rsidR="0002511D" w:rsidRPr="00F13314">
        <w:rPr>
          <w:rFonts w:ascii="Times New Roman" w:hAnsi="Times New Roman" w:cs="Times New Roman"/>
          <w:sz w:val="24"/>
          <w:szCs w:val="24"/>
        </w:rPr>
        <w:t>Microbiology</w:t>
      </w:r>
      <w:proofErr w:type="spellEnd"/>
      <w:r w:rsidR="0002511D" w:rsidRPr="00F13314">
        <w:rPr>
          <w:rFonts w:ascii="Times New Roman" w:hAnsi="Times New Roman" w:cs="Times New Roman"/>
          <w:sz w:val="24"/>
          <w:szCs w:val="24"/>
        </w:rPr>
        <w:t xml:space="preserve">; </w:t>
      </w:r>
      <w:r w:rsidR="00F13314" w:rsidRPr="00F13314">
        <w:rPr>
          <w:rFonts w:ascii="Times New Roman" w:hAnsi="Times New Roman" w:cs="Times New Roman"/>
          <w:color w:val="212121"/>
          <w:sz w:val="24"/>
          <w:szCs w:val="24"/>
          <w:lang w:val="en"/>
        </w:rPr>
        <w:t>Teaching-learning process; Active Methodology</w:t>
      </w:r>
    </w:p>
    <w:p w14:paraId="662D392B" w14:textId="5B401DCD" w:rsidR="008C44D6" w:rsidRPr="008C44D6" w:rsidRDefault="008C44D6" w:rsidP="00D22D0A">
      <w:pPr>
        <w:ind w:firstLine="0"/>
        <w:rPr>
          <w:b/>
        </w:rPr>
      </w:pPr>
    </w:p>
    <w:p w14:paraId="6FF7259F" w14:textId="77777777" w:rsidR="008C44D6" w:rsidRDefault="008C44D6" w:rsidP="00D22D0A">
      <w:pPr>
        <w:ind w:firstLine="0"/>
        <w:rPr>
          <w:b/>
        </w:rPr>
      </w:pPr>
      <w:r w:rsidRPr="008C44D6">
        <w:rPr>
          <w:b/>
        </w:rPr>
        <w:t>Introdução</w:t>
      </w:r>
    </w:p>
    <w:p w14:paraId="72AFBD1B" w14:textId="6A18782F" w:rsidR="00215951" w:rsidRDefault="00D6154C" w:rsidP="00D22D0A">
      <w:pPr>
        <w:pStyle w:val="TCC"/>
        <w:ind w:firstLine="708"/>
        <w:rPr>
          <w:b w:val="0"/>
        </w:rPr>
      </w:pPr>
      <w:r>
        <w:rPr>
          <w:b w:val="0"/>
        </w:rPr>
        <w:lastRenderedPageBreak/>
        <w:t xml:space="preserve">A microbiologia é uma área </w:t>
      </w:r>
      <w:r w:rsidR="005D48C4">
        <w:rPr>
          <w:b w:val="0"/>
        </w:rPr>
        <w:t>de extrema importância</w:t>
      </w:r>
      <w:r>
        <w:rPr>
          <w:b w:val="0"/>
        </w:rPr>
        <w:t>,</w:t>
      </w:r>
      <w:r w:rsidR="00171ECA">
        <w:rPr>
          <w:b w:val="0"/>
        </w:rPr>
        <w:t xml:space="preserve"> pois aborda conteúdo fundamental</w:t>
      </w:r>
      <w:r>
        <w:rPr>
          <w:b w:val="0"/>
        </w:rPr>
        <w:t xml:space="preserve"> para a </w:t>
      </w:r>
      <w:r w:rsidR="005D48C4">
        <w:rPr>
          <w:b w:val="0"/>
        </w:rPr>
        <w:t xml:space="preserve">sociedade e </w:t>
      </w:r>
      <w:r w:rsidR="00171ECA">
        <w:rPr>
          <w:b w:val="0"/>
        </w:rPr>
        <w:t xml:space="preserve">a </w:t>
      </w:r>
      <w:r w:rsidR="005D48C4">
        <w:rPr>
          <w:b w:val="0"/>
        </w:rPr>
        <w:t>preservação do meio ambiente</w:t>
      </w:r>
      <w:r>
        <w:rPr>
          <w:b w:val="0"/>
        </w:rPr>
        <w:t xml:space="preserve">. </w:t>
      </w:r>
      <w:r w:rsidR="0078487F">
        <w:rPr>
          <w:b w:val="0"/>
        </w:rPr>
        <w:t xml:space="preserve">Muitos desses conceitos podem ser demonstrados na prática. </w:t>
      </w:r>
      <w:r w:rsidR="005D48C4">
        <w:rPr>
          <w:b w:val="0"/>
        </w:rPr>
        <w:t>O</w:t>
      </w:r>
      <w:r>
        <w:rPr>
          <w:b w:val="0"/>
        </w:rPr>
        <w:t xml:space="preserve"> ensino público brasileiro não recebe investimento</w:t>
      </w:r>
      <w:r w:rsidR="005D48C4">
        <w:rPr>
          <w:b w:val="0"/>
        </w:rPr>
        <w:t xml:space="preserve">s suficientes para estruturação de laboratórios didáticos nas escolas. Assim os estudantes aprendem muitos conceitos na teoria e não praticam o “fazer” que acontece com o auxílio de experimentos práticos.  </w:t>
      </w:r>
      <w:r>
        <w:rPr>
          <w:b w:val="0"/>
        </w:rPr>
        <w:t>Diante destes consideráveis obstácul</w:t>
      </w:r>
      <w:r w:rsidR="0078487F">
        <w:rPr>
          <w:b w:val="0"/>
        </w:rPr>
        <w:t xml:space="preserve">os, que impactam negativamente </w:t>
      </w:r>
      <w:r w:rsidR="00171ECA">
        <w:rPr>
          <w:b w:val="0"/>
        </w:rPr>
        <w:t>o ensino, o conhecimento é</w:t>
      </w:r>
      <w:r>
        <w:rPr>
          <w:b w:val="0"/>
        </w:rPr>
        <w:t xml:space="preserve"> ofertado de maneira teórica</w:t>
      </w:r>
      <w:r w:rsidR="00171ECA">
        <w:rPr>
          <w:b w:val="0"/>
        </w:rPr>
        <w:t>, limit</w:t>
      </w:r>
      <w:r w:rsidR="00EC3472">
        <w:rPr>
          <w:b w:val="0"/>
        </w:rPr>
        <w:t xml:space="preserve">ando o desenvolvimento do aluno. </w:t>
      </w:r>
      <w:r>
        <w:rPr>
          <w:b w:val="0"/>
        </w:rPr>
        <w:t>A utilização de laboratórios, cartazes ilustrativos ou qualquer tipo</w:t>
      </w:r>
      <w:r w:rsidR="00D40C1B">
        <w:rPr>
          <w:b w:val="0"/>
        </w:rPr>
        <w:t xml:space="preserve"> de material que promova um estí</w:t>
      </w:r>
      <w:r>
        <w:rPr>
          <w:b w:val="0"/>
        </w:rPr>
        <w:t>mulo ao aluno é sempre muito bem vindo, suprindo a necessidade de grand</w:t>
      </w:r>
      <w:r w:rsidR="00A344D7">
        <w:rPr>
          <w:b w:val="0"/>
        </w:rPr>
        <w:t>es investimentos e trazendo um considerável retorno ao processo ensino–aprendizagem.</w:t>
      </w:r>
      <w:r w:rsidR="003860E9">
        <w:rPr>
          <w:b w:val="0"/>
        </w:rPr>
        <w:t xml:space="preserve"> Segundo ALARCÃO (2001), o modo como se investiga, a relação assumida pelo pesquisador frente a realidade que o cerca e a representação da mesma é a base para investigações </w:t>
      </w:r>
      <w:r w:rsidR="00D40C1B">
        <w:rPr>
          <w:b w:val="0"/>
        </w:rPr>
        <w:t>de destaque</w:t>
      </w:r>
      <w:r w:rsidR="003860E9">
        <w:rPr>
          <w:b w:val="0"/>
        </w:rPr>
        <w:t>. Menos estudado, porém muito importante, é o modo como se intervém na realidade e como se difunde o saber.</w:t>
      </w:r>
    </w:p>
    <w:p w14:paraId="2DA6800A" w14:textId="4E31EA99" w:rsidR="001C6E9C" w:rsidRPr="00131C47" w:rsidRDefault="001C6E9C" w:rsidP="00D22D0A">
      <w:pPr>
        <w:pStyle w:val="TCC"/>
        <w:ind w:firstLine="708"/>
        <w:rPr>
          <w:b w:val="0"/>
        </w:rPr>
      </w:pPr>
      <w:r>
        <w:rPr>
          <w:b w:val="0"/>
        </w:rPr>
        <w:t>Tradicionalmente o ensino não compartilhava, mas sim realizava a exposição de informações. “(...) o cenário escolar era dominado pelo ensino tradicional, mesmo que esforços de renovação estivessem em processo. Aos professores cabia a t</w:t>
      </w:r>
      <w:r w:rsidR="00131C47">
        <w:rPr>
          <w:b w:val="0"/>
        </w:rPr>
        <w:t>ransmissão de conhecimentos acumul</w:t>
      </w:r>
      <w:r>
        <w:rPr>
          <w:b w:val="0"/>
        </w:rPr>
        <w:t>ados pela humanidade</w:t>
      </w:r>
      <w:r w:rsidRPr="00131C47">
        <w:rPr>
          <w:b w:val="0"/>
        </w:rPr>
        <w:t xml:space="preserve">” (BRASIL, 1997.p.19). </w:t>
      </w:r>
      <w:r w:rsidR="00131C47" w:rsidRPr="00131C47">
        <w:rPr>
          <w:b w:val="0"/>
        </w:rPr>
        <w:t>A educação vem evoluindo com o passar dos tempos, por esta razão a adoção</w:t>
      </w:r>
      <w:r w:rsidR="00D40C1B">
        <w:rPr>
          <w:b w:val="0"/>
        </w:rPr>
        <w:t xml:space="preserve"> de atividades práticas melhora</w:t>
      </w:r>
      <w:r w:rsidR="00131C47" w:rsidRPr="00131C47">
        <w:rPr>
          <w:b w:val="0"/>
        </w:rPr>
        <w:t xml:space="preserve"> significativamente a qualidade do ensino</w:t>
      </w:r>
      <w:r w:rsidR="00131C47">
        <w:rPr>
          <w:b w:val="0"/>
        </w:rPr>
        <w:t xml:space="preserve"> (ARANHA, 2006</w:t>
      </w:r>
      <w:r w:rsidRPr="00131C47">
        <w:rPr>
          <w:b w:val="0"/>
        </w:rPr>
        <w:t>).</w:t>
      </w:r>
    </w:p>
    <w:p w14:paraId="75D23DDA" w14:textId="30AF8E97" w:rsidR="00215951" w:rsidRPr="00DF0410" w:rsidRDefault="00A344D7" w:rsidP="00D22D0A">
      <w:pPr>
        <w:ind w:firstLine="708"/>
      </w:pPr>
      <w:r>
        <w:t xml:space="preserve">O Laboratório de Ciências no ensino fundamental e médio pode ser considerado como uma forma de preparação para muitas atividades que serão desenvolvidas na graduação. </w:t>
      </w:r>
      <w:r w:rsidR="00215951">
        <w:t>A falta de</w:t>
      </w:r>
      <w:r w:rsidR="00215951" w:rsidRPr="00B525A6">
        <w:t xml:space="preserve"> infraestrutura </w:t>
      </w:r>
      <w:r>
        <w:t xml:space="preserve">de laboratório nas escolas pode ser ilustrado com os seguintes dados: no </w:t>
      </w:r>
      <w:r w:rsidR="00215951" w:rsidRPr="00B525A6">
        <w:t xml:space="preserve">ensino fundamental (1° ao 9° ano) apenas 8,6% das escolas possuem o laboratório de ciências segundo o levantamento </w:t>
      </w:r>
      <w:r w:rsidR="00215951" w:rsidRPr="00B525A6">
        <w:rPr>
          <w:color w:val="000000" w:themeColor="text1"/>
        </w:rPr>
        <w:t>do Censo Escolar de 2015</w:t>
      </w:r>
      <w:r>
        <w:rPr>
          <w:color w:val="000000" w:themeColor="text1"/>
        </w:rPr>
        <w:t xml:space="preserve"> realizado no país</w:t>
      </w:r>
      <w:r w:rsidR="00215951" w:rsidRPr="00B525A6">
        <w:rPr>
          <w:color w:val="000000" w:themeColor="text1"/>
        </w:rPr>
        <w:t xml:space="preserve"> </w:t>
      </w:r>
      <w:r w:rsidR="00215951" w:rsidRPr="00DF0410">
        <w:t xml:space="preserve">(TOKARNIA, 2016), </w:t>
      </w:r>
      <w:r w:rsidR="00215951" w:rsidRPr="00B525A6">
        <w:rPr>
          <w:color w:val="000000" w:themeColor="text1"/>
        </w:rPr>
        <w:t>resultando naturalmente em um ensino carente</w:t>
      </w:r>
      <w:r w:rsidR="00215951">
        <w:rPr>
          <w:color w:val="000000" w:themeColor="text1"/>
        </w:rPr>
        <w:t xml:space="preserve"> do desenvolvimento de atividades práticas</w:t>
      </w:r>
      <w:r>
        <w:rPr>
          <w:color w:val="000000" w:themeColor="text1"/>
        </w:rPr>
        <w:t>. M</w:t>
      </w:r>
      <w:r w:rsidR="00215951" w:rsidRPr="00B525A6">
        <w:rPr>
          <w:color w:val="000000" w:themeColor="text1"/>
        </w:rPr>
        <w:t>esmo os pequenos experimentos realizados em laboratórios adaptados ou inexistentes acabam sendo fragmentos incompletos do cotidiano destes alunos que deveriam ver o nascer da Ciência em sala de aula</w:t>
      </w:r>
      <w:r w:rsidR="00215951" w:rsidRPr="00B525A6">
        <w:t>. Este conjunto de condições desfavoráveis faz com que uma série de prioridades sejam criadas para auxiliar a transformação do ensino, de maneira mais dinâmica e participativa vindo desde a formação do professor</w:t>
      </w:r>
      <w:r w:rsidR="00215951">
        <w:t xml:space="preserve"> até </w:t>
      </w:r>
      <w:r>
        <w:t xml:space="preserve">os </w:t>
      </w:r>
      <w:r w:rsidR="00215951">
        <w:t>instrumentos de atividade prática</w:t>
      </w:r>
      <w:r w:rsidR="00215951" w:rsidRPr="00B525A6">
        <w:t xml:space="preserve"> </w:t>
      </w:r>
      <w:r w:rsidR="00EC3472">
        <w:t xml:space="preserve">em sala de aula </w:t>
      </w:r>
      <w:r w:rsidR="00215951" w:rsidRPr="00DF0410">
        <w:t>(GIOPPO; SCHEFFER; NEVES, 1998).</w:t>
      </w:r>
    </w:p>
    <w:p w14:paraId="325B1931" w14:textId="607AF68A" w:rsidR="00D6154C" w:rsidRDefault="00D6154C" w:rsidP="00D22D0A">
      <w:pPr>
        <w:pStyle w:val="TCC"/>
        <w:ind w:firstLine="708"/>
        <w:rPr>
          <w:b w:val="0"/>
          <w:color w:val="000000" w:themeColor="text1"/>
        </w:rPr>
      </w:pPr>
      <w:r w:rsidRPr="003B4B12">
        <w:rPr>
          <w:b w:val="0"/>
        </w:rPr>
        <w:lastRenderedPageBreak/>
        <w:t xml:space="preserve"> </w:t>
      </w:r>
      <w:r w:rsidR="00215951">
        <w:rPr>
          <w:b w:val="0"/>
          <w:color w:val="000000" w:themeColor="text1"/>
        </w:rPr>
        <w:t>O</w:t>
      </w:r>
      <w:r w:rsidR="00A344D7">
        <w:rPr>
          <w:b w:val="0"/>
          <w:color w:val="000000" w:themeColor="text1"/>
        </w:rPr>
        <w:t xml:space="preserve"> presente trabalho objetivou ofertar a</w:t>
      </w:r>
      <w:r w:rsidRPr="003B4B12">
        <w:rPr>
          <w:b w:val="0"/>
          <w:color w:val="000000" w:themeColor="text1"/>
        </w:rPr>
        <w:t xml:space="preserve"> alunos </w:t>
      </w:r>
      <w:r w:rsidR="00A344D7">
        <w:rPr>
          <w:b w:val="0"/>
          <w:color w:val="000000" w:themeColor="text1"/>
        </w:rPr>
        <w:t xml:space="preserve">do ensino fundamental II e médio de escolas públicas da cidade de Matão – SP, </w:t>
      </w:r>
      <w:r w:rsidRPr="003B4B12">
        <w:rPr>
          <w:b w:val="0"/>
          <w:color w:val="000000" w:themeColor="text1"/>
        </w:rPr>
        <w:t>conhecimentos bási</w:t>
      </w:r>
      <w:r w:rsidR="00215951">
        <w:rPr>
          <w:b w:val="0"/>
          <w:color w:val="000000" w:themeColor="text1"/>
        </w:rPr>
        <w:t xml:space="preserve">cos sobre </w:t>
      </w:r>
      <w:r w:rsidR="00A344D7">
        <w:rPr>
          <w:b w:val="0"/>
          <w:color w:val="000000" w:themeColor="text1"/>
        </w:rPr>
        <w:t>micro-organismos</w:t>
      </w:r>
      <w:r w:rsidR="00EE20AB">
        <w:rPr>
          <w:b w:val="0"/>
          <w:color w:val="000000" w:themeColor="text1"/>
        </w:rPr>
        <w:t xml:space="preserve"> presentes no ambiente</w:t>
      </w:r>
      <w:r w:rsidR="00A344D7">
        <w:rPr>
          <w:b w:val="0"/>
          <w:color w:val="000000" w:themeColor="text1"/>
        </w:rPr>
        <w:t xml:space="preserve"> e higienização das mãos</w:t>
      </w:r>
      <w:r w:rsidR="00215951">
        <w:rPr>
          <w:b w:val="0"/>
          <w:color w:val="000000" w:themeColor="text1"/>
        </w:rPr>
        <w:t>, por meio</w:t>
      </w:r>
      <w:r w:rsidRPr="003B4B12">
        <w:rPr>
          <w:b w:val="0"/>
          <w:color w:val="000000" w:themeColor="text1"/>
        </w:rPr>
        <w:t xml:space="preserve"> de uma interação dinâmica com materiais lúdicos </w:t>
      </w:r>
      <w:r w:rsidR="00F421F4">
        <w:rPr>
          <w:b w:val="0"/>
          <w:color w:val="000000" w:themeColor="text1"/>
        </w:rPr>
        <w:t>e</w:t>
      </w:r>
      <w:r w:rsidR="00215951">
        <w:rPr>
          <w:b w:val="0"/>
          <w:color w:val="000000" w:themeColor="text1"/>
        </w:rPr>
        <w:t xml:space="preserve"> experimento prático</w:t>
      </w:r>
      <w:r w:rsidR="00F421F4">
        <w:rPr>
          <w:b w:val="0"/>
          <w:color w:val="000000" w:themeColor="text1"/>
        </w:rPr>
        <w:t xml:space="preserve"> </w:t>
      </w:r>
      <w:r w:rsidR="00B02725">
        <w:rPr>
          <w:b w:val="0"/>
          <w:color w:val="000000" w:themeColor="text1"/>
        </w:rPr>
        <w:t>auxiliando</w:t>
      </w:r>
      <w:r w:rsidRPr="003B4B12">
        <w:rPr>
          <w:b w:val="0"/>
          <w:color w:val="000000" w:themeColor="text1"/>
        </w:rPr>
        <w:t xml:space="preserve"> </w:t>
      </w:r>
      <w:r w:rsidR="00B02725">
        <w:rPr>
          <w:b w:val="0"/>
          <w:color w:val="000000" w:themeColor="text1"/>
        </w:rPr>
        <w:t>no entendimento</w:t>
      </w:r>
      <w:r w:rsidRPr="003B4B12">
        <w:rPr>
          <w:b w:val="0"/>
          <w:color w:val="000000" w:themeColor="text1"/>
        </w:rPr>
        <w:t xml:space="preserve"> do assunto de forma mais</w:t>
      </w:r>
      <w:r w:rsidR="00B02725">
        <w:rPr>
          <w:b w:val="0"/>
          <w:color w:val="000000" w:themeColor="text1"/>
        </w:rPr>
        <w:t xml:space="preserve"> agradável e</w:t>
      </w:r>
      <w:r w:rsidRPr="003B4B12">
        <w:rPr>
          <w:b w:val="0"/>
          <w:color w:val="000000" w:themeColor="text1"/>
        </w:rPr>
        <w:t xml:space="preserve"> acessível.</w:t>
      </w:r>
    </w:p>
    <w:p w14:paraId="457DA974" w14:textId="77777777" w:rsidR="00EE20AB" w:rsidRDefault="00EE20AB" w:rsidP="00D22D0A">
      <w:pPr>
        <w:pStyle w:val="TCC"/>
        <w:ind w:firstLine="708"/>
        <w:rPr>
          <w:b w:val="0"/>
          <w:color w:val="000000" w:themeColor="text1"/>
        </w:rPr>
      </w:pPr>
    </w:p>
    <w:p w14:paraId="43ADED78" w14:textId="560F73D0" w:rsidR="00EE20AB" w:rsidRDefault="00EE20AB" w:rsidP="00D22D0A">
      <w:pPr>
        <w:pStyle w:val="TCC"/>
        <w:rPr>
          <w:color w:val="000000" w:themeColor="text1"/>
        </w:rPr>
      </w:pPr>
      <w:r>
        <w:rPr>
          <w:color w:val="000000" w:themeColor="text1"/>
        </w:rPr>
        <w:t>Material e Métodos</w:t>
      </w:r>
    </w:p>
    <w:p w14:paraId="52E01308" w14:textId="0CECF3EE" w:rsidR="00755B99" w:rsidRDefault="00EE20AB" w:rsidP="00D22D0A">
      <w:r>
        <w:t xml:space="preserve">O trabalho foi desenvolvido em duas escolas municipais de ensino fundamental II e médio da cidade de Matão, SP. Foi conversado com as diretoras das duas instituições que prontamente aprovaram a realização </w:t>
      </w:r>
      <w:r w:rsidR="00D40C1B">
        <w:t>da intervenção</w:t>
      </w:r>
      <w:r>
        <w:t xml:space="preserve">. </w:t>
      </w:r>
      <w:r w:rsidR="00755B99">
        <w:t>Foram tra</w:t>
      </w:r>
      <w:r w:rsidR="00F0182B">
        <w:t>balhadas onze turmas diferentes. T</w:t>
      </w:r>
      <w:r w:rsidR="00755B99">
        <w:t>rês</w:t>
      </w:r>
      <w:r w:rsidR="00F0182B">
        <w:t xml:space="preserve"> delas</w:t>
      </w:r>
      <w:r w:rsidR="00755B99">
        <w:t xml:space="preserve"> na primeira escola do ensino fundamental II (</w:t>
      </w:r>
      <w:r w:rsidR="00755B99" w:rsidRPr="000324DA">
        <w:t>sétimo ano A, oitavo ano A e oitavo ano B)</w:t>
      </w:r>
      <w:r w:rsidR="00755B99">
        <w:t>.  Na</w:t>
      </w:r>
      <w:r>
        <w:t xml:space="preserve"> escola B</w:t>
      </w:r>
      <w:r w:rsidR="00755B99">
        <w:t xml:space="preserve"> foi trabalhado com uma turma de disciplina optativa composta por alunos do</w:t>
      </w:r>
      <w:r>
        <w:t xml:space="preserve"> primeiro, segundo e terceiro anos do ensino médio</w:t>
      </w:r>
      <w:r w:rsidR="00755B99">
        <w:t xml:space="preserve"> (Tabela 1 e 2)</w:t>
      </w:r>
      <w:r>
        <w:t xml:space="preserve">. </w:t>
      </w:r>
    </w:p>
    <w:p w14:paraId="510352AA" w14:textId="2E8F8413" w:rsidR="00EE20AB" w:rsidRPr="00DF0410" w:rsidRDefault="00EE20AB" w:rsidP="00D22D0A">
      <w:pPr>
        <w:pStyle w:val="Legenda"/>
        <w:keepNext/>
        <w:spacing w:line="360" w:lineRule="auto"/>
        <w:rPr>
          <w:b w:val="0"/>
        </w:rPr>
      </w:pPr>
      <w:bookmarkStart w:id="1" w:name="_Toc488226795"/>
      <w:bookmarkStart w:id="2" w:name="_Toc488226858"/>
      <w:bookmarkStart w:id="3" w:name="_Toc489365406"/>
      <w:r>
        <w:t xml:space="preserve">Tabela </w:t>
      </w:r>
      <w:fldSimple w:instr=" SEQ Tabela \* ARABIC ">
        <w:r>
          <w:rPr>
            <w:noProof/>
          </w:rPr>
          <w:t>1</w:t>
        </w:r>
      </w:fldSimple>
      <w:r w:rsidR="00DF0410">
        <w:rPr>
          <w:noProof/>
        </w:rPr>
        <w:t>:</w:t>
      </w:r>
      <w:r>
        <w:t xml:space="preserve"> </w:t>
      </w:r>
      <w:r w:rsidRPr="00DF0410">
        <w:rPr>
          <w:b w:val="0"/>
        </w:rPr>
        <w:t xml:space="preserve">Turmas e número de alunos </w:t>
      </w:r>
      <w:r w:rsidR="00755B99" w:rsidRPr="00DF0410">
        <w:rPr>
          <w:b w:val="0"/>
        </w:rPr>
        <w:t xml:space="preserve">que participaram da atividade </w:t>
      </w:r>
      <w:r w:rsidRPr="00DF0410">
        <w:rPr>
          <w:b w:val="0"/>
        </w:rPr>
        <w:t xml:space="preserve">na Escola A, </w:t>
      </w:r>
      <w:r w:rsidR="00755B99" w:rsidRPr="00DF0410">
        <w:rPr>
          <w:b w:val="0"/>
        </w:rPr>
        <w:t xml:space="preserve">março/2017, </w:t>
      </w:r>
      <w:r w:rsidRPr="00DF0410">
        <w:rPr>
          <w:b w:val="0"/>
        </w:rPr>
        <w:t>Matão-São Paulo.</w:t>
      </w:r>
      <w:bookmarkEnd w:id="1"/>
      <w:bookmarkEnd w:id="2"/>
      <w:bookmarkEnd w:id="3"/>
      <w:r w:rsidRPr="00DF0410">
        <w:rPr>
          <w:b w:val="0"/>
        </w:rPr>
        <w:t xml:space="preserve"> </w:t>
      </w:r>
    </w:p>
    <w:tbl>
      <w:tblPr>
        <w:tblStyle w:val="TabelaSimples2"/>
        <w:tblW w:w="8499" w:type="dxa"/>
        <w:jc w:val="center"/>
        <w:tblLook w:val="00A0" w:firstRow="1" w:lastRow="0" w:firstColumn="1" w:lastColumn="0" w:noHBand="0" w:noVBand="0"/>
      </w:tblPr>
      <w:tblGrid>
        <w:gridCol w:w="3119"/>
        <w:gridCol w:w="1417"/>
        <w:gridCol w:w="1701"/>
        <w:gridCol w:w="1276"/>
        <w:gridCol w:w="986"/>
      </w:tblGrid>
      <w:tr w:rsidR="00EE20AB" w:rsidRPr="00755B99" w14:paraId="416E99E5" w14:textId="77777777" w:rsidTr="009C4DB0">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119" w:type="dxa"/>
            <w:vMerge w:val="restart"/>
            <w:noWrap/>
            <w:hideMark/>
          </w:tcPr>
          <w:p w14:paraId="07871C8D"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r w:rsidRPr="00755B99">
              <w:rPr>
                <w:rFonts w:ascii="Times New Roman" w:eastAsia="Times New Roman" w:hAnsi="Times New Roman" w:cs="Times New Roman"/>
                <w:color w:val="000000"/>
                <w:szCs w:val="24"/>
                <w:lang w:eastAsia="pt-BR"/>
              </w:rPr>
              <w:t>Identificação da turma</w:t>
            </w:r>
          </w:p>
          <w:p w14:paraId="655F0A10"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r w:rsidRPr="00755B99">
              <w:rPr>
                <w:rFonts w:ascii="Times New Roman" w:eastAsia="Times New Roman" w:hAnsi="Times New Roman" w:cs="Times New Roman"/>
                <w:color w:val="000000"/>
                <w:szCs w:val="24"/>
                <w:lang w:eastAsia="pt-BR"/>
              </w:rPr>
              <w:t>Nº Alunos</w:t>
            </w:r>
          </w:p>
        </w:tc>
        <w:tc>
          <w:tcPr>
            <w:cnfStyle w:val="000010000000" w:firstRow="0" w:lastRow="0" w:firstColumn="0" w:lastColumn="0" w:oddVBand="1" w:evenVBand="0" w:oddHBand="0" w:evenHBand="0" w:firstRowFirstColumn="0" w:firstRowLastColumn="0" w:lastRowFirstColumn="0" w:lastRowLastColumn="0"/>
            <w:tcW w:w="1417" w:type="dxa"/>
            <w:noWrap/>
            <w:hideMark/>
          </w:tcPr>
          <w:p w14:paraId="0A11F489" w14:textId="77777777" w:rsidR="00EE20AB" w:rsidRPr="00755B99"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755B99">
              <w:rPr>
                <w:rFonts w:ascii="Times New Roman" w:eastAsia="Times New Roman" w:hAnsi="Times New Roman" w:cs="Times New Roman"/>
                <w:color w:val="000000"/>
                <w:szCs w:val="24"/>
                <w:lang w:eastAsia="pt-BR"/>
              </w:rPr>
              <w:t>7ºA</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6DDEF4BF" w14:textId="77777777" w:rsidR="00EE20AB" w:rsidRPr="00755B99"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755B99">
              <w:rPr>
                <w:rFonts w:ascii="Times New Roman" w:eastAsia="Times New Roman" w:hAnsi="Times New Roman" w:cs="Times New Roman"/>
                <w:color w:val="000000"/>
                <w:szCs w:val="24"/>
                <w:lang w:eastAsia="pt-BR"/>
              </w:rPr>
              <w:t>8ºA</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1D604072" w14:textId="77777777" w:rsidR="00EE20AB" w:rsidRPr="00755B99"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755B99">
              <w:rPr>
                <w:rFonts w:ascii="Times New Roman" w:eastAsia="Times New Roman" w:hAnsi="Times New Roman" w:cs="Times New Roman"/>
                <w:color w:val="000000"/>
                <w:szCs w:val="24"/>
                <w:lang w:eastAsia="pt-BR"/>
              </w:rPr>
              <w:t>8ºB</w:t>
            </w:r>
          </w:p>
        </w:tc>
        <w:tc>
          <w:tcPr>
            <w:cnfStyle w:val="000001000000" w:firstRow="0" w:lastRow="0" w:firstColumn="0" w:lastColumn="0" w:oddVBand="0" w:evenVBand="1" w:oddHBand="0" w:evenHBand="0" w:firstRowFirstColumn="0" w:firstRowLastColumn="0" w:lastRowFirstColumn="0" w:lastRowLastColumn="0"/>
            <w:tcW w:w="986" w:type="dxa"/>
            <w:tcBorders>
              <w:right w:val="nil"/>
            </w:tcBorders>
          </w:tcPr>
          <w:p w14:paraId="10950F0A" w14:textId="77777777" w:rsidR="00EE20AB" w:rsidRPr="00755B99" w:rsidRDefault="00EE20AB" w:rsidP="00D22D0A">
            <w:pPr>
              <w:spacing w:line="360" w:lineRule="auto"/>
              <w:ind w:firstLine="0"/>
              <w:rPr>
                <w:rFonts w:ascii="Times New Roman" w:eastAsia="Times New Roman" w:hAnsi="Times New Roman" w:cs="Times New Roman"/>
                <w:b w:val="0"/>
                <w:bCs w:val="0"/>
                <w:color w:val="000000"/>
                <w:szCs w:val="24"/>
                <w:lang w:eastAsia="pt-BR"/>
              </w:rPr>
            </w:pPr>
            <w:r w:rsidRPr="00755B99">
              <w:rPr>
                <w:rFonts w:ascii="Times New Roman" w:eastAsia="Times New Roman" w:hAnsi="Times New Roman" w:cs="Times New Roman"/>
                <w:b w:val="0"/>
                <w:bCs w:val="0"/>
                <w:color w:val="000000"/>
                <w:szCs w:val="24"/>
                <w:lang w:eastAsia="pt-BR"/>
              </w:rPr>
              <w:t>Total</w:t>
            </w:r>
          </w:p>
        </w:tc>
      </w:tr>
      <w:tr w:rsidR="00EE20AB" w:rsidRPr="00755B99" w14:paraId="34EDA7CE" w14:textId="77777777" w:rsidTr="009C4DB0">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3119" w:type="dxa"/>
            <w:vMerge/>
            <w:hideMark/>
          </w:tcPr>
          <w:p w14:paraId="4B12C6EC"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p>
        </w:tc>
        <w:tc>
          <w:tcPr>
            <w:cnfStyle w:val="000010000000" w:firstRow="0" w:lastRow="0" w:firstColumn="0" w:lastColumn="0" w:oddVBand="1" w:evenVBand="0" w:oddHBand="0" w:evenHBand="0" w:firstRowFirstColumn="0" w:firstRowLastColumn="0" w:lastRowFirstColumn="0" w:lastRowLastColumn="0"/>
            <w:tcW w:w="1417" w:type="dxa"/>
            <w:noWrap/>
            <w:hideMark/>
          </w:tcPr>
          <w:p w14:paraId="2A6638AF"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r w:rsidRPr="00755B99">
              <w:rPr>
                <w:rFonts w:ascii="Times New Roman" w:eastAsia="Times New Roman" w:hAnsi="Times New Roman" w:cs="Times New Roman"/>
                <w:color w:val="000000"/>
                <w:szCs w:val="24"/>
                <w:lang w:eastAsia="pt-BR"/>
              </w:rPr>
              <w:t>23</w:t>
            </w:r>
          </w:p>
        </w:tc>
        <w:tc>
          <w:tcPr>
            <w:cnfStyle w:val="000001000000" w:firstRow="0" w:lastRow="0" w:firstColumn="0" w:lastColumn="0" w:oddVBand="0" w:evenVBand="1" w:oddHBand="0" w:evenHBand="0" w:firstRowFirstColumn="0" w:firstRowLastColumn="0" w:lastRowFirstColumn="0" w:lastRowLastColumn="0"/>
            <w:tcW w:w="1701" w:type="dxa"/>
            <w:noWrap/>
            <w:hideMark/>
          </w:tcPr>
          <w:p w14:paraId="2E994919"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r w:rsidRPr="00755B99">
              <w:rPr>
                <w:rFonts w:ascii="Times New Roman" w:eastAsia="Times New Roman" w:hAnsi="Times New Roman" w:cs="Times New Roman"/>
                <w:color w:val="000000"/>
                <w:szCs w:val="24"/>
                <w:lang w:eastAsia="pt-BR"/>
              </w:rPr>
              <w:t>19</w:t>
            </w:r>
          </w:p>
        </w:tc>
        <w:tc>
          <w:tcPr>
            <w:cnfStyle w:val="000010000000" w:firstRow="0" w:lastRow="0" w:firstColumn="0" w:lastColumn="0" w:oddVBand="1" w:evenVBand="0" w:oddHBand="0" w:evenHBand="0" w:firstRowFirstColumn="0" w:firstRowLastColumn="0" w:lastRowFirstColumn="0" w:lastRowLastColumn="0"/>
            <w:tcW w:w="1276" w:type="dxa"/>
            <w:noWrap/>
            <w:hideMark/>
          </w:tcPr>
          <w:p w14:paraId="49960E69"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r w:rsidRPr="00755B99">
              <w:rPr>
                <w:rFonts w:ascii="Times New Roman" w:eastAsia="Times New Roman" w:hAnsi="Times New Roman" w:cs="Times New Roman"/>
                <w:color w:val="000000"/>
                <w:szCs w:val="24"/>
                <w:lang w:eastAsia="pt-BR"/>
              </w:rPr>
              <w:t>15</w:t>
            </w:r>
          </w:p>
        </w:tc>
        <w:tc>
          <w:tcPr>
            <w:cnfStyle w:val="000001000000" w:firstRow="0" w:lastRow="0" w:firstColumn="0" w:lastColumn="0" w:oddVBand="0" w:evenVBand="1" w:oddHBand="0" w:evenHBand="0" w:firstRowFirstColumn="0" w:firstRowLastColumn="0" w:lastRowFirstColumn="0" w:lastRowLastColumn="0"/>
            <w:tcW w:w="986" w:type="dxa"/>
            <w:tcBorders>
              <w:right w:val="nil"/>
            </w:tcBorders>
          </w:tcPr>
          <w:p w14:paraId="1CB3B32E" w14:textId="77777777" w:rsidR="00EE20AB" w:rsidRPr="00755B99" w:rsidRDefault="00EE20AB" w:rsidP="00D22D0A">
            <w:pPr>
              <w:spacing w:line="360" w:lineRule="auto"/>
              <w:ind w:firstLine="0"/>
              <w:rPr>
                <w:rFonts w:ascii="Times New Roman" w:eastAsia="Times New Roman" w:hAnsi="Times New Roman" w:cs="Times New Roman"/>
                <w:color w:val="000000"/>
                <w:szCs w:val="24"/>
                <w:lang w:eastAsia="pt-BR"/>
              </w:rPr>
            </w:pPr>
            <w:r w:rsidRPr="00755B99">
              <w:rPr>
                <w:rFonts w:ascii="Times New Roman" w:eastAsia="Times New Roman" w:hAnsi="Times New Roman" w:cs="Times New Roman"/>
                <w:color w:val="000000"/>
                <w:szCs w:val="24"/>
                <w:lang w:eastAsia="pt-BR"/>
              </w:rPr>
              <w:t>57</w:t>
            </w:r>
          </w:p>
        </w:tc>
      </w:tr>
    </w:tbl>
    <w:p w14:paraId="1C4B573D" w14:textId="2A57467F" w:rsidR="00EE20AB" w:rsidRPr="00755B99" w:rsidRDefault="00755B99" w:rsidP="00D22D0A">
      <w:pPr>
        <w:ind w:firstLine="0"/>
        <w:jc w:val="center"/>
        <w:rPr>
          <w:sz w:val="20"/>
        </w:rPr>
      </w:pPr>
      <w:r w:rsidRPr="00755B99">
        <w:rPr>
          <w:sz w:val="20"/>
        </w:rPr>
        <w:t>Fonte: Elaborado pelos autores</w:t>
      </w:r>
      <w:r w:rsidR="00EE20AB" w:rsidRPr="00755B99">
        <w:rPr>
          <w:sz w:val="20"/>
        </w:rPr>
        <w:t>.</w:t>
      </w:r>
    </w:p>
    <w:p w14:paraId="115E8AFE" w14:textId="392DCF82" w:rsidR="00EE20AB" w:rsidRDefault="00EE20AB" w:rsidP="00D22D0A">
      <w:pPr>
        <w:pStyle w:val="Legenda"/>
        <w:spacing w:line="360" w:lineRule="auto"/>
      </w:pPr>
      <w:bookmarkStart w:id="4" w:name="_Toc489365407"/>
      <w:r>
        <w:t xml:space="preserve">Tabela </w:t>
      </w:r>
      <w:fldSimple w:instr=" SEQ Tabela \* ARABIC ">
        <w:r>
          <w:rPr>
            <w:noProof/>
          </w:rPr>
          <w:t>2</w:t>
        </w:r>
      </w:fldSimple>
      <w:r w:rsidR="00DF0410">
        <w:rPr>
          <w:noProof/>
        </w:rPr>
        <w:t>:</w:t>
      </w:r>
      <w:r w:rsidRPr="00EF4648">
        <w:t xml:space="preserve"> </w:t>
      </w:r>
      <w:r w:rsidRPr="00DF0410">
        <w:rPr>
          <w:b w:val="0"/>
        </w:rPr>
        <w:t xml:space="preserve">Turmas e número de alunos </w:t>
      </w:r>
      <w:r w:rsidR="00755B99" w:rsidRPr="00DF0410">
        <w:rPr>
          <w:b w:val="0"/>
        </w:rPr>
        <w:t>que participaram da atividade na</w:t>
      </w:r>
      <w:r w:rsidRPr="00DF0410">
        <w:rPr>
          <w:b w:val="0"/>
        </w:rPr>
        <w:t xml:space="preserve"> Escola B, </w:t>
      </w:r>
      <w:r w:rsidR="00755B99" w:rsidRPr="00DF0410">
        <w:rPr>
          <w:b w:val="0"/>
        </w:rPr>
        <w:t xml:space="preserve">março/2017, </w:t>
      </w:r>
      <w:r w:rsidRPr="00DF0410">
        <w:rPr>
          <w:b w:val="0"/>
        </w:rPr>
        <w:t>Matão-São Paulo</w:t>
      </w:r>
      <w:r w:rsidR="00755B99" w:rsidRPr="00DF0410">
        <w:rPr>
          <w:b w:val="0"/>
        </w:rPr>
        <w:t>.</w:t>
      </w:r>
      <w:bookmarkEnd w:id="4"/>
    </w:p>
    <w:tbl>
      <w:tblPr>
        <w:tblStyle w:val="TabelaSimples2"/>
        <w:tblW w:w="8499" w:type="dxa"/>
        <w:tblLook w:val="00A0" w:firstRow="1" w:lastRow="0" w:firstColumn="1" w:lastColumn="0" w:noHBand="0" w:noVBand="0"/>
      </w:tblPr>
      <w:tblGrid>
        <w:gridCol w:w="1985"/>
        <w:gridCol w:w="595"/>
        <w:gridCol w:w="659"/>
        <w:gridCol w:w="838"/>
        <w:gridCol w:w="690"/>
        <w:gridCol w:w="690"/>
        <w:gridCol w:w="692"/>
        <w:gridCol w:w="690"/>
        <w:gridCol w:w="854"/>
        <w:gridCol w:w="806"/>
      </w:tblGrid>
      <w:tr w:rsidR="00EE20AB" w:rsidRPr="005575CA" w14:paraId="27029C51" w14:textId="77777777" w:rsidTr="009C4DB0">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985" w:type="dxa"/>
            <w:vMerge w:val="restart"/>
            <w:noWrap/>
            <w:hideMark/>
          </w:tcPr>
          <w:p w14:paraId="7306DEDA" w14:textId="77777777" w:rsidR="00EE20AB" w:rsidRPr="005575CA" w:rsidRDefault="00EE20AB" w:rsidP="00D22D0A">
            <w:pPr>
              <w:spacing w:line="360" w:lineRule="auto"/>
              <w:ind w:firstLine="0"/>
              <w:jc w:val="left"/>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Identificação da turma</w:t>
            </w:r>
          </w:p>
          <w:p w14:paraId="69A05451"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p>
          <w:p w14:paraId="46CFA2D5"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p>
          <w:p w14:paraId="26A6A570" w14:textId="77777777" w:rsidR="00EE20AB" w:rsidRPr="005575CA" w:rsidRDefault="00EE20AB" w:rsidP="00D22D0A">
            <w:pPr>
              <w:spacing w:line="360" w:lineRule="auto"/>
              <w:ind w:firstLine="0"/>
              <w:jc w:val="left"/>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Nº Alunos</w:t>
            </w:r>
          </w:p>
        </w:tc>
        <w:tc>
          <w:tcPr>
            <w:cnfStyle w:val="000010000000" w:firstRow="0" w:lastRow="0" w:firstColumn="0" w:lastColumn="0" w:oddVBand="1" w:evenVBand="0" w:oddHBand="0" w:evenHBand="0" w:firstRowFirstColumn="0" w:firstRowLastColumn="0" w:lastRowFirstColumn="0" w:lastRowLastColumn="0"/>
            <w:tcW w:w="595" w:type="dxa"/>
            <w:noWrap/>
            <w:hideMark/>
          </w:tcPr>
          <w:p w14:paraId="62258E48"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1ºA</w:t>
            </w:r>
          </w:p>
        </w:tc>
        <w:tc>
          <w:tcPr>
            <w:cnfStyle w:val="000001000000" w:firstRow="0" w:lastRow="0" w:firstColumn="0" w:lastColumn="0" w:oddVBand="0" w:evenVBand="1" w:oddHBand="0" w:evenHBand="0" w:firstRowFirstColumn="0" w:firstRowLastColumn="0" w:lastRowFirstColumn="0" w:lastRowLastColumn="0"/>
            <w:tcW w:w="659" w:type="dxa"/>
            <w:noWrap/>
            <w:hideMark/>
          </w:tcPr>
          <w:p w14:paraId="55D03CC4"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1ºB</w:t>
            </w:r>
          </w:p>
        </w:tc>
        <w:tc>
          <w:tcPr>
            <w:cnfStyle w:val="000010000000" w:firstRow="0" w:lastRow="0" w:firstColumn="0" w:lastColumn="0" w:oddVBand="1" w:evenVBand="0" w:oddHBand="0" w:evenHBand="0" w:firstRowFirstColumn="0" w:firstRowLastColumn="0" w:lastRowFirstColumn="0" w:lastRowLastColumn="0"/>
            <w:tcW w:w="838" w:type="dxa"/>
            <w:noWrap/>
            <w:hideMark/>
          </w:tcPr>
          <w:p w14:paraId="30B81886"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1ºC</w:t>
            </w:r>
          </w:p>
        </w:tc>
        <w:tc>
          <w:tcPr>
            <w:cnfStyle w:val="000001000000" w:firstRow="0" w:lastRow="0" w:firstColumn="0" w:lastColumn="0" w:oddVBand="0" w:evenVBand="1" w:oddHBand="0" w:evenHBand="0" w:firstRowFirstColumn="0" w:firstRowLastColumn="0" w:lastRowFirstColumn="0" w:lastRowLastColumn="0"/>
            <w:tcW w:w="690" w:type="dxa"/>
          </w:tcPr>
          <w:p w14:paraId="2191A70C"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2ºA</w:t>
            </w:r>
          </w:p>
        </w:tc>
        <w:tc>
          <w:tcPr>
            <w:cnfStyle w:val="000010000000" w:firstRow="0" w:lastRow="0" w:firstColumn="0" w:lastColumn="0" w:oddVBand="1" w:evenVBand="0" w:oddHBand="0" w:evenHBand="0" w:firstRowFirstColumn="0" w:firstRowLastColumn="0" w:lastRowFirstColumn="0" w:lastRowLastColumn="0"/>
            <w:tcW w:w="690" w:type="dxa"/>
          </w:tcPr>
          <w:p w14:paraId="6BC22D15"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2ºB</w:t>
            </w:r>
          </w:p>
        </w:tc>
        <w:tc>
          <w:tcPr>
            <w:cnfStyle w:val="000001000000" w:firstRow="0" w:lastRow="0" w:firstColumn="0" w:lastColumn="0" w:oddVBand="0" w:evenVBand="1" w:oddHBand="0" w:evenHBand="0" w:firstRowFirstColumn="0" w:firstRowLastColumn="0" w:lastRowFirstColumn="0" w:lastRowLastColumn="0"/>
            <w:tcW w:w="692" w:type="dxa"/>
          </w:tcPr>
          <w:p w14:paraId="1348618A"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3ºA</w:t>
            </w:r>
          </w:p>
        </w:tc>
        <w:tc>
          <w:tcPr>
            <w:cnfStyle w:val="000010000000" w:firstRow="0" w:lastRow="0" w:firstColumn="0" w:lastColumn="0" w:oddVBand="1" w:evenVBand="0" w:oddHBand="0" w:evenHBand="0" w:firstRowFirstColumn="0" w:firstRowLastColumn="0" w:lastRowFirstColumn="0" w:lastRowLastColumn="0"/>
            <w:tcW w:w="690" w:type="dxa"/>
          </w:tcPr>
          <w:p w14:paraId="5AD2959E"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3ºB</w:t>
            </w:r>
          </w:p>
        </w:tc>
        <w:tc>
          <w:tcPr>
            <w:cnfStyle w:val="000001000000" w:firstRow="0" w:lastRow="0" w:firstColumn="0" w:lastColumn="0" w:oddVBand="0" w:evenVBand="1" w:oddHBand="0" w:evenHBand="0" w:firstRowFirstColumn="0" w:firstRowLastColumn="0" w:lastRowFirstColumn="0" w:lastRowLastColumn="0"/>
            <w:tcW w:w="854" w:type="dxa"/>
          </w:tcPr>
          <w:p w14:paraId="5BC2A7DD"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color w:val="000000"/>
                <w:szCs w:val="24"/>
                <w:lang w:eastAsia="pt-BR"/>
              </w:rPr>
              <w:t>3ºC</w:t>
            </w:r>
          </w:p>
        </w:tc>
        <w:tc>
          <w:tcPr>
            <w:cnfStyle w:val="000010000000" w:firstRow="0" w:lastRow="0" w:firstColumn="0" w:lastColumn="0" w:oddVBand="1" w:evenVBand="0" w:oddHBand="0" w:evenHBand="0" w:firstRowFirstColumn="0" w:firstRowLastColumn="0" w:lastRowFirstColumn="0" w:lastRowLastColumn="0"/>
            <w:tcW w:w="806" w:type="dxa"/>
            <w:tcBorders>
              <w:right w:val="nil"/>
            </w:tcBorders>
          </w:tcPr>
          <w:p w14:paraId="55AE9E7A" w14:textId="77777777" w:rsidR="00EE20AB" w:rsidRPr="005575CA" w:rsidRDefault="00EE20AB" w:rsidP="00D22D0A">
            <w:pPr>
              <w:spacing w:line="360" w:lineRule="auto"/>
              <w:ind w:firstLine="0"/>
              <w:jc w:val="center"/>
              <w:rPr>
                <w:rFonts w:ascii="Times New Roman" w:eastAsia="Times New Roman" w:hAnsi="Times New Roman" w:cs="Times New Roman"/>
                <w:b w:val="0"/>
                <w:bCs w:val="0"/>
                <w:color w:val="000000"/>
                <w:szCs w:val="24"/>
                <w:lang w:eastAsia="pt-BR"/>
              </w:rPr>
            </w:pPr>
            <w:r w:rsidRPr="005575CA">
              <w:rPr>
                <w:rFonts w:ascii="Times New Roman" w:eastAsia="Times New Roman" w:hAnsi="Times New Roman" w:cs="Times New Roman"/>
                <w:b w:val="0"/>
                <w:bCs w:val="0"/>
                <w:color w:val="000000"/>
                <w:szCs w:val="24"/>
                <w:lang w:eastAsia="pt-BR"/>
              </w:rPr>
              <w:t>Total</w:t>
            </w:r>
          </w:p>
        </w:tc>
      </w:tr>
      <w:tr w:rsidR="00EE20AB" w:rsidRPr="005575CA" w14:paraId="41C4BCFF" w14:textId="77777777" w:rsidTr="009C4DB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985" w:type="dxa"/>
            <w:vMerge/>
            <w:noWrap/>
            <w:hideMark/>
          </w:tcPr>
          <w:p w14:paraId="2A339BC8"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p>
        </w:tc>
        <w:tc>
          <w:tcPr>
            <w:cnfStyle w:val="000010000000" w:firstRow="0" w:lastRow="0" w:firstColumn="0" w:lastColumn="0" w:oddVBand="1" w:evenVBand="0" w:oddHBand="0" w:evenHBand="0" w:firstRowFirstColumn="0" w:firstRowLastColumn="0" w:lastRowFirstColumn="0" w:lastRowLastColumn="0"/>
            <w:tcW w:w="595" w:type="dxa"/>
            <w:noWrap/>
            <w:hideMark/>
          </w:tcPr>
          <w:p w14:paraId="18EBFEA8"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1</w:t>
            </w:r>
          </w:p>
        </w:tc>
        <w:tc>
          <w:tcPr>
            <w:cnfStyle w:val="000001000000" w:firstRow="0" w:lastRow="0" w:firstColumn="0" w:lastColumn="0" w:oddVBand="0" w:evenVBand="1" w:oddHBand="0" w:evenHBand="0" w:firstRowFirstColumn="0" w:firstRowLastColumn="0" w:lastRowFirstColumn="0" w:lastRowLastColumn="0"/>
            <w:tcW w:w="659" w:type="dxa"/>
            <w:noWrap/>
            <w:hideMark/>
          </w:tcPr>
          <w:p w14:paraId="309532F2"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6</w:t>
            </w:r>
          </w:p>
        </w:tc>
        <w:tc>
          <w:tcPr>
            <w:cnfStyle w:val="000010000000" w:firstRow="0" w:lastRow="0" w:firstColumn="0" w:lastColumn="0" w:oddVBand="1" w:evenVBand="0" w:oddHBand="0" w:evenHBand="0" w:firstRowFirstColumn="0" w:firstRowLastColumn="0" w:lastRowFirstColumn="0" w:lastRowLastColumn="0"/>
            <w:tcW w:w="838" w:type="dxa"/>
            <w:noWrap/>
            <w:hideMark/>
          </w:tcPr>
          <w:p w14:paraId="66D0456E"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4</w:t>
            </w:r>
          </w:p>
        </w:tc>
        <w:tc>
          <w:tcPr>
            <w:cnfStyle w:val="000001000000" w:firstRow="0" w:lastRow="0" w:firstColumn="0" w:lastColumn="0" w:oddVBand="0" w:evenVBand="1" w:oddHBand="0" w:evenHBand="0" w:firstRowFirstColumn="0" w:firstRowLastColumn="0" w:lastRowFirstColumn="0" w:lastRowLastColumn="0"/>
            <w:tcW w:w="690" w:type="dxa"/>
          </w:tcPr>
          <w:p w14:paraId="5F046CCB"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2</w:t>
            </w:r>
          </w:p>
        </w:tc>
        <w:tc>
          <w:tcPr>
            <w:cnfStyle w:val="000010000000" w:firstRow="0" w:lastRow="0" w:firstColumn="0" w:lastColumn="0" w:oddVBand="1" w:evenVBand="0" w:oddHBand="0" w:evenHBand="0" w:firstRowFirstColumn="0" w:firstRowLastColumn="0" w:lastRowFirstColumn="0" w:lastRowLastColumn="0"/>
            <w:tcW w:w="690" w:type="dxa"/>
          </w:tcPr>
          <w:p w14:paraId="47CE8DCC"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2</w:t>
            </w:r>
          </w:p>
        </w:tc>
        <w:tc>
          <w:tcPr>
            <w:cnfStyle w:val="000001000000" w:firstRow="0" w:lastRow="0" w:firstColumn="0" w:lastColumn="0" w:oddVBand="0" w:evenVBand="1" w:oddHBand="0" w:evenHBand="0" w:firstRowFirstColumn="0" w:firstRowLastColumn="0" w:lastRowFirstColumn="0" w:lastRowLastColumn="0"/>
            <w:tcW w:w="692" w:type="dxa"/>
          </w:tcPr>
          <w:p w14:paraId="5A22B415"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5</w:t>
            </w:r>
          </w:p>
        </w:tc>
        <w:tc>
          <w:tcPr>
            <w:cnfStyle w:val="000010000000" w:firstRow="0" w:lastRow="0" w:firstColumn="0" w:lastColumn="0" w:oddVBand="1" w:evenVBand="0" w:oddHBand="0" w:evenHBand="0" w:firstRowFirstColumn="0" w:firstRowLastColumn="0" w:lastRowFirstColumn="0" w:lastRowLastColumn="0"/>
            <w:tcW w:w="690" w:type="dxa"/>
          </w:tcPr>
          <w:p w14:paraId="006375D4"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8</w:t>
            </w:r>
          </w:p>
        </w:tc>
        <w:tc>
          <w:tcPr>
            <w:cnfStyle w:val="000001000000" w:firstRow="0" w:lastRow="0" w:firstColumn="0" w:lastColumn="0" w:oddVBand="0" w:evenVBand="1" w:oddHBand="0" w:evenHBand="0" w:firstRowFirstColumn="0" w:firstRowLastColumn="0" w:lastRowFirstColumn="0" w:lastRowLastColumn="0"/>
            <w:tcW w:w="854" w:type="dxa"/>
          </w:tcPr>
          <w:p w14:paraId="02AC0496"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5</w:t>
            </w:r>
          </w:p>
        </w:tc>
        <w:tc>
          <w:tcPr>
            <w:cnfStyle w:val="000010000000" w:firstRow="0" w:lastRow="0" w:firstColumn="0" w:lastColumn="0" w:oddVBand="1" w:evenVBand="0" w:oddHBand="0" w:evenHBand="0" w:firstRowFirstColumn="0" w:firstRowLastColumn="0" w:lastRowFirstColumn="0" w:lastRowLastColumn="0"/>
            <w:tcW w:w="806" w:type="dxa"/>
            <w:tcBorders>
              <w:right w:val="nil"/>
            </w:tcBorders>
          </w:tcPr>
          <w:p w14:paraId="1C38954F" w14:textId="77777777" w:rsidR="00EE20AB" w:rsidRPr="005575CA" w:rsidRDefault="00EE20AB" w:rsidP="00D22D0A">
            <w:pPr>
              <w:spacing w:line="360" w:lineRule="auto"/>
              <w:ind w:firstLine="0"/>
              <w:jc w:val="center"/>
              <w:rPr>
                <w:rFonts w:ascii="Times New Roman" w:eastAsia="Times New Roman" w:hAnsi="Times New Roman" w:cs="Times New Roman"/>
                <w:color w:val="000000"/>
                <w:szCs w:val="24"/>
                <w:lang w:eastAsia="pt-BR"/>
              </w:rPr>
            </w:pPr>
            <w:r w:rsidRPr="005575CA">
              <w:rPr>
                <w:rFonts w:ascii="Times New Roman" w:eastAsia="Times New Roman" w:hAnsi="Times New Roman" w:cs="Times New Roman"/>
                <w:color w:val="000000"/>
                <w:szCs w:val="24"/>
                <w:lang w:eastAsia="pt-BR"/>
              </w:rPr>
              <w:t>33</w:t>
            </w:r>
          </w:p>
        </w:tc>
      </w:tr>
    </w:tbl>
    <w:p w14:paraId="33935D43" w14:textId="553E97E6" w:rsidR="00EE20AB" w:rsidRPr="0091549F" w:rsidRDefault="005575CA" w:rsidP="00D22D0A">
      <w:pPr>
        <w:ind w:hanging="709"/>
        <w:jc w:val="center"/>
        <w:rPr>
          <w:sz w:val="20"/>
        </w:rPr>
      </w:pPr>
      <w:r>
        <w:rPr>
          <w:sz w:val="20"/>
        </w:rPr>
        <w:t>Fonte: Elaborado pelos autores</w:t>
      </w:r>
      <w:r w:rsidR="00EE20AB" w:rsidRPr="0091549F">
        <w:rPr>
          <w:sz w:val="20"/>
        </w:rPr>
        <w:t>.</w:t>
      </w:r>
    </w:p>
    <w:p w14:paraId="376DB499" w14:textId="77777777" w:rsidR="00EE20AB" w:rsidRDefault="00EE20AB" w:rsidP="00D22D0A">
      <w:r>
        <w:t xml:space="preserve">Na primeira escola cinquenta e sete alunos (57) participaram da intervenção e na segunda trinta e três (33) totalizando noventa alunos (90) participantes. </w:t>
      </w:r>
    </w:p>
    <w:p w14:paraId="06B62295" w14:textId="6D2E2ACC" w:rsidR="00EE20AB" w:rsidRDefault="005575CA" w:rsidP="00D22D0A">
      <w:pPr>
        <w:pStyle w:val="TCCsubtitulo"/>
      </w:pPr>
      <w:bookmarkStart w:id="5" w:name="_Toc489365103"/>
      <w:r>
        <w:lastRenderedPageBreak/>
        <w:t xml:space="preserve">- </w:t>
      </w:r>
      <w:r w:rsidR="00EE20AB">
        <w:t>Prepar</w:t>
      </w:r>
      <w:r>
        <w:t>o</w:t>
      </w:r>
      <w:r w:rsidR="00EE20AB">
        <w:t xml:space="preserve"> do experimento</w:t>
      </w:r>
      <w:bookmarkEnd w:id="5"/>
      <w:r w:rsidR="00EE20AB">
        <w:t xml:space="preserve"> </w:t>
      </w:r>
    </w:p>
    <w:p w14:paraId="14596F2B" w14:textId="5C63096A" w:rsidR="00EE20AB" w:rsidRDefault="00EE20AB" w:rsidP="00D22D0A">
      <w:r>
        <w:t>Para a realização do experimento foram preparadas para a escola</w:t>
      </w:r>
      <w:r w:rsidR="005575CA">
        <w:t xml:space="preserve"> A</w:t>
      </w:r>
      <w:r>
        <w:t xml:space="preserve"> 60 placas de Petri contendo meio de cultura sólido (ágar nutriente)</w:t>
      </w:r>
      <w:r w:rsidR="005575CA">
        <w:t xml:space="preserve"> e para a escola B 35 placas. Os meios tiveram a adição de corantes com objetivo de deixar o material mais atrativo.</w:t>
      </w:r>
      <w:r>
        <w:t xml:space="preserve"> </w:t>
      </w:r>
    </w:p>
    <w:p w14:paraId="1E7F7CC9" w14:textId="39888A78" w:rsidR="00EE20AB" w:rsidRDefault="00EE20AB" w:rsidP="00D22D0A">
      <w:r>
        <w:t xml:space="preserve">O meio de cultura foi preparado </w:t>
      </w:r>
      <w:r w:rsidR="009C37E8">
        <w:t>n</w:t>
      </w:r>
      <w:r>
        <w:t>o Laboratório de Microbiologia do IFSP-</w:t>
      </w:r>
      <w:r w:rsidR="009C37E8">
        <w:t>Câ</w:t>
      </w:r>
      <w:r>
        <w:t xml:space="preserve">mpus Matão. </w:t>
      </w:r>
      <w:r w:rsidR="009C37E8">
        <w:t>Foi realizada a pesagem do meio e dissolvido em água destilada</w:t>
      </w:r>
      <w:r>
        <w:t xml:space="preserve"> e </w:t>
      </w:r>
      <w:r w:rsidR="009C37E8">
        <w:t>aquecido</w:t>
      </w:r>
      <w:r>
        <w:t xml:space="preserve"> no micro-ondas</w:t>
      </w:r>
      <w:r w:rsidR="009C37E8">
        <w:t xml:space="preserve">, </w:t>
      </w:r>
      <w:r>
        <w:t xml:space="preserve">cada </w:t>
      </w:r>
      <w:proofErr w:type="spellStart"/>
      <w:r>
        <w:t>Erlenmeyer</w:t>
      </w:r>
      <w:proofErr w:type="spellEnd"/>
      <w:r>
        <w:t xml:space="preserve"> recebeu cerca de três gotas de corante alimentício (Figura 1). Assim </w:t>
      </w:r>
      <w:r w:rsidR="009C37E8">
        <w:t>que a cor desejada foi obtida a vidraria foi</w:t>
      </w:r>
      <w:r>
        <w:t xml:space="preserve"> vedada</w:t>
      </w:r>
      <w:r w:rsidR="009C37E8">
        <w:t xml:space="preserve"> e encaminhada</w:t>
      </w:r>
      <w:r>
        <w:t xml:space="preserve"> para a autoclave</w:t>
      </w:r>
      <w:r w:rsidR="005D2A3B">
        <w:t xml:space="preserve"> para a esterilização</w:t>
      </w:r>
      <w:r>
        <w:t xml:space="preserve">. </w:t>
      </w:r>
    </w:p>
    <w:p w14:paraId="1BE2F055" w14:textId="528F296F" w:rsidR="00EE20AB" w:rsidRPr="00DF0410" w:rsidRDefault="00EE20AB" w:rsidP="00D22D0A">
      <w:pPr>
        <w:pStyle w:val="Legenda"/>
        <w:spacing w:line="360" w:lineRule="auto"/>
        <w:rPr>
          <w:b w:val="0"/>
        </w:rPr>
      </w:pPr>
      <w:bookmarkStart w:id="6" w:name="_Toc489375102"/>
      <w:r>
        <w:t xml:space="preserve">Figura </w:t>
      </w:r>
      <w:fldSimple w:instr=" SEQ Figura \* ARABIC ">
        <w:r>
          <w:rPr>
            <w:noProof/>
          </w:rPr>
          <w:t>1</w:t>
        </w:r>
      </w:fldSimple>
      <w:r w:rsidR="00DF0410">
        <w:rPr>
          <w:noProof/>
        </w:rPr>
        <w:t>:</w:t>
      </w:r>
      <w:r w:rsidRPr="00DF0410">
        <w:rPr>
          <w:b w:val="0"/>
        </w:rPr>
        <w:t xml:space="preserve"> Preparação do </w:t>
      </w:r>
      <w:r w:rsidR="005575CA" w:rsidRPr="00DF0410">
        <w:rPr>
          <w:b w:val="0"/>
        </w:rPr>
        <w:t xml:space="preserve">meio de cultura com adição de </w:t>
      </w:r>
      <w:r w:rsidRPr="00DF0410">
        <w:rPr>
          <w:b w:val="0"/>
        </w:rPr>
        <w:t>corante alimentício</w:t>
      </w:r>
      <w:bookmarkEnd w:id="6"/>
      <w:r w:rsidR="005575CA" w:rsidRPr="00DF0410">
        <w:rPr>
          <w:b w:val="0"/>
        </w:rPr>
        <w:t>.</w:t>
      </w:r>
    </w:p>
    <w:tbl>
      <w:tblPr>
        <w:tblStyle w:val="Tabelacomgrade"/>
        <w:tblW w:w="0" w:type="auto"/>
        <w:tblLook w:val="04A0" w:firstRow="1" w:lastRow="0" w:firstColumn="1" w:lastColumn="0" w:noHBand="0" w:noVBand="1"/>
      </w:tblPr>
      <w:tblGrid>
        <w:gridCol w:w="4516"/>
        <w:gridCol w:w="4545"/>
      </w:tblGrid>
      <w:tr w:rsidR="00282618" w14:paraId="249AC00A" w14:textId="77777777" w:rsidTr="00282618">
        <w:tc>
          <w:tcPr>
            <w:tcW w:w="4530" w:type="dxa"/>
          </w:tcPr>
          <w:p w14:paraId="31E453E5" w14:textId="503F8A71" w:rsidR="00282618" w:rsidRDefault="00282618" w:rsidP="00D22D0A">
            <w:pPr>
              <w:spacing w:line="360" w:lineRule="auto"/>
              <w:ind w:firstLine="0"/>
            </w:pPr>
            <w:r>
              <w:rPr>
                <w:noProof/>
                <w:color w:val="FF0000"/>
                <w:lang w:eastAsia="pt-BR"/>
              </w:rPr>
              <w:drawing>
                <wp:inline distT="0" distB="0" distL="0" distR="0" wp14:anchorId="30AEFEAC" wp14:editId="446CDC5C">
                  <wp:extent cx="2800350" cy="2070100"/>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70315-WA0019.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71021" cy="2122342"/>
                          </a:xfrm>
                          <a:prstGeom prst="rect">
                            <a:avLst/>
                          </a:prstGeom>
                        </pic:spPr>
                      </pic:pic>
                    </a:graphicData>
                  </a:graphic>
                </wp:inline>
              </w:drawing>
            </w:r>
          </w:p>
        </w:tc>
        <w:tc>
          <w:tcPr>
            <w:tcW w:w="4531" w:type="dxa"/>
          </w:tcPr>
          <w:p w14:paraId="1F7347EB" w14:textId="2DB1884B" w:rsidR="00282618" w:rsidRDefault="00282618" w:rsidP="00D22D0A">
            <w:pPr>
              <w:spacing w:line="360" w:lineRule="auto"/>
              <w:ind w:firstLine="0"/>
            </w:pPr>
            <w:r>
              <w:rPr>
                <w:noProof/>
                <w:lang w:eastAsia="pt-BR"/>
              </w:rPr>
              <w:drawing>
                <wp:inline distT="0" distB="0" distL="0" distR="0" wp14:anchorId="2E283534" wp14:editId="578DD971">
                  <wp:extent cx="2819400" cy="208341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70315-WA0016.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68807" cy="2119922"/>
                          </a:xfrm>
                          <a:prstGeom prst="rect">
                            <a:avLst/>
                          </a:prstGeom>
                        </pic:spPr>
                      </pic:pic>
                    </a:graphicData>
                  </a:graphic>
                </wp:inline>
              </w:drawing>
            </w:r>
          </w:p>
        </w:tc>
      </w:tr>
    </w:tbl>
    <w:p w14:paraId="3A707391" w14:textId="43FBA06C" w:rsidR="00EE20AB" w:rsidRPr="005575CA" w:rsidRDefault="00EE20AB" w:rsidP="00D22D0A">
      <w:pPr>
        <w:jc w:val="center"/>
      </w:pPr>
      <w:r w:rsidRPr="0091549F">
        <w:rPr>
          <w:sz w:val="20"/>
        </w:rPr>
        <w:t xml:space="preserve">Fonte: </w:t>
      </w:r>
      <w:r w:rsidR="005575CA">
        <w:rPr>
          <w:sz w:val="20"/>
        </w:rPr>
        <w:t>Elaborado pelos autores</w:t>
      </w:r>
      <w:r w:rsidRPr="0091549F">
        <w:rPr>
          <w:sz w:val="20"/>
        </w:rPr>
        <w:t>.</w:t>
      </w:r>
    </w:p>
    <w:p w14:paraId="27DD32CD" w14:textId="7956AD2D" w:rsidR="00282618" w:rsidRDefault="00EE20AB" w:rsidP="00D22D0A">
      <w:r>
        <w:t xml:space="preserve">Após </w:t>
      </w:r>
      <w:r w:rsidR="005D2A3B">
        <w:t>a finalização do</w:t>
      </w:r>
      <w:r>
        <w:t xml:space="preserve"> procedimento,</w:t>
      </w:r>
      <w:r w:rsidR="005D2A3B">
        <w:t xml:space="preserve"> os frascos permaneceram </w:t>
      </w:r>
      <w:r w:rsidR="00EC3472">
        <w:t>no</w:t>
      </w:r>
      <w:r>
        <w:t xml:space="preserve"> ambiente a</w:t>
      </w:r>
      <w:r w:rsidR="00F0182B">
        <w:t xml:space="preserve"> </w:t>
      </w:r>
      <w:r>
        <w:t xml:space="preserve">fim de alcançar a temperatura desejada do ágar para colocar nas placas. As placas de Petri adquiridas eram descartáveis e, portanto, estéreis e prontas para uso. O meio de cultura foi colocado </w:t>
      </w:r>
      <w:r w:rsidR="00D7217F">
        <w:t>nas placas de Petri</w:t>
      </w:r>
      <w:r>
        <w:t xml:space="preserve"> de forma muito cuidadosa para evitar contaminação</w:t>
      </w:r>
      <w:r w:rsidR="00EC3472">
        <w:t xml:space="preserve"> (Figura 2)</w:t>
      </w:r>
      <w:r>
        <w:t xml:space="preserve">. Após o enrijecimento do meio as placas foram acondicionadas </w:t>
      </w:r>
      <w:r w:rsidR="00DF0410">
        <w:t>na ge</w:t>
      </w:r>
      <w:r w:rsidRPr="00780C2C">
        <w:t>ladeira.</w:t>
      </w:r>
    </w:p>
    <w:p w14:paraId="02546A99" w14:textId="77777777" w:rsidR="00F0182B" w:rsidRDefault="00F0182B" w:rsidP="00D22D0A"/>
    <w:p w14:paraId="02E8F128" w14:textId="33F2BD49" w:rsidR="00D7217F" w:rsidRPr="00DF0410" w:rsidRDefault="00D7217F" w:rsidP="00D22D0A">
      <w:pPr>
        <w:pStyle w:val="Legenda"/>
        <w:spacing w:line="360" w:lineRule="auto"/>
        <w:rPr>
          <w:b w:val="0"/>
        </w:rPr>
      </w:pPr>
      <w:bookmarkStart w:id="7" w:name="_Toc489375106"/>
      <w:r>
        <w:t>Figura 2</w:t>
      </w:r>
      <w:r w:rsidR="00DF0410">
        <w:t>:</w:t>
      </w:r>
      <w:r w:rsidRPr="00EE29AF">
        <w:t xml:space="preserve"> </w:t>
      </w:r>
      <w:r w:rsidRPr="00DF0410">
        <w:rPr>
          <w:b w:val="0"/>
        </w:rPr>
        <w:t xml:space="preserve">Placas de Petri com meio de cultura e corante para a realização da semeadura de amostras das mãos de estudantes de Escola </w:t>
      </w:r>
      <w:r w:rsidR="00EC3472" w:rsidRPr="00DF0410">
        <w:rPr>
          <w:b w:val="0"/>
        </w:rPr>
        <w:t xml:space="preserve">com </w:t>
      </w:r>
      <w:proofErr w:type="spellStart"/>
      <w:r w:rsidRPr="00DF0410">
        <w:rPr>
          <w:b w:val="0"/>
        </w:rPr>
        <w:t>Nivel</w:t>
      </w:r>
      <w:proofErr w:type="spellEnd"/>
      <w:r w:rsidRPr="00DF0410">
        <w:rPr>
          <w:b w:val="0"/>
        </w:rPr>
        <w:t xml:space="preserve"> Fundamental II e </w:t>
      </w:r>
      <w:r w:rsidR="00F0182B" w:rsidRPr="00DF0410">
        <w:rPr>
          <w:b w:val="0"/>
        </w:rPr>
        <w:t>Médio</w:t>
      </w:r>
      <w:r w:rsidRPr="00DF0410">
        <w:rPr>
          <w:b w:val="0"/>
        </w:rPr>
        <w:t xml:space="preserve"> da cidade de Matão – São Paulo.</w:t>
      </w:r>
      <w:bookmarkEnd w:id="7"/>
    </w:p>
    <w:p w14:paraId="3D782DA0" w14:textId="77777777" w:rsidR="00D7217F" w:rsidRDefault="00D7217F" w:rsidP="00D22D0A">
      <w:pPr>
        <w:jc w:val="center"/>
        <w:rPr>
          <w:color w:val="000000" w:themeColor="text1"/>
        </w:rPr>
      </w:pPr>
      <w:r>
        <w:rPr>
          <w:noProof/>
          <w:color w:val="000000" w:themeColor="text1"/>
          <w:lang w:eastAsia="pt-BR"/>
        </w:rPr>
        <w:lastRenderedPageBreak/>
        <w:drawing>
          <wp:inline distT="0" distB="0" distL="0" distR="0" wp14:anchorId="7C709FCF" wp14:editId="58D81D81">
            <wp:extent cx="2325849" cy="3812838"/>
            <wp:effectExtent l="0" t="635"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perimento.jpeg"/>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2461992" cy="4036022"/>
                    </a:xfrm>
                    <a:prstGeom prst="rect">
                      <a:avLst/>
                    </a:prstGeom>
                  </pic:spPr>
                </pic:pic>
              </a:graphicData>
            </a:graphic>
          </wp:inline>
        </w:drawing>
      </w:r>
    </w:p>
    <w:p w14:paraId="6DEB9CBD" w14:textId="3BBF9524" w:rsidR="00D7217F" w:rsidRPr="000F4020" w:rsidRDefault="00D7217F" w:rsidP="00D22D0A">
      <w:pPr>
        <w:ind w:hanging="709"/>
        <w:jc w:val="center"/>
        <w:rPr>
          <w:sz w:val="20"/>
        </w:rPr>
      </w:pPr>
      <w:r>
        <w:rPr>
          <w:sz w:val="20"/>
        </w:rPr>
        <w:t xml:space="preserve">                               Fonte: Elaborado pelos autores.</w:t>
      </w:r>
    </w:p>
    <w:p w14:paraId="57F31478" w14:textId="542EF8E0" w:rsidR="00282618" w:rsidRDefault="00282618" w:rsidP="00D22D0A">
      <w:pPr>
        <w:pStyle w:val="TCCsubtitulo"/>
      </w:pPr>
      <w:bookmarkStart w:id="8" w:name="_Toc489365105"/>
      <w:r>
        <w:t xml:space="preserve">- </w:t>
      </w:r>
      <w:r w:rsidRPr="00B66DF9">
        <w:t>Intervenções</w:t>
      </w:r>
      <w:r>
        <w:t xml:space="preserve"> nas Escolas</w:t>
      </w:r>
      <w:bookmarkEnd w:id="8"/>
    </w:p>
    <w:p w14:paraId="2B6C829A" w14:textId="6D482736" w:rsidR="0045492B" w:rsidRDefault="0045492B" w:rsidP="00D22D0A">
      <w:r>
        <w:t xml:space="preserve">Todo o conteúdo foi preparado e ensaiado </w:t>
      </w:r>
      <w:r w:rsidR="00AD75E1">
        <w:t xml:space="preserve">pela equipe (uma aluna responsável pelo projeto, dois alunos que auxiliaram nas práticas e a professora orientadora) </w:t>
      </w:r>
      <w:r>
        <w:t>em reuniões semanais durante seis meses antes da apresentação nas escolas. O conteúdo envolveu tópicos básicos, porém fundamentais para a compreensão dos alunos, dentre eles podemos destacar:</w:t>
      </w:r>
    </w:p>
    <w:p w14:paraId="7CDB21C9" w14:textId="77777777" w:rsidR="0045492B" w:rsidRDefault="0045492B" w:rsidP="00D22D0A">
      <w:pPr>
        <w:pStyle w:val="PargrafodaLista"/>
        <w:numPr>
          <w:ilvl w:val="0"/>
          <w:numId w:val="1"/>
        </w:numPr>
        <w:ind w:left="0"/>
        <w:jc w:val="left"/>
      </w:pPr>
      <w:r>
        <w:t>Composição da microbiota normal da pele (transitória e residente);</w:t>
      </w:r>
    </w:p>
    <w:p w14:paraId="7DAC2609" w14:textId="5E5F00A8" w:rsidR="0045492B" w:rsidRPr="003648A9" w:rsidRDefault="0045492B" w:rsidP="00D22D0A">
      <w:pPr>
        <w:pStyle w:val="PargrafodaLista"/>
        <w:numPr>
          <w:ilvl w:val="0"/>
          <w:numId w:val="1"/>
        </w:numPr>
        <w:ind w:left="0"/>
        <w:jc w:val="left"/>
      </w:pPr>
      <w:r w:rsidRPr="00923991">
        <w:t>Tamanho dos micro</w:t>
      </w:r>
      <w:r>
        <w:t>-o</w:t>
      </w:r>
      <w:r w:rsidRPr="00923991">
        <w:t>rganismos</w:t>
      </w:r>
      <w:r w:rsidR="00AD75E1">
        <w:t xml:space="preserve"> (são invisíveis a olho nu</w:t>
      </w:r>
      <w:r>
        <w:t>).</w:t>
      </w:r>
    </w:p>
    <w:p w14:paraId="503C1796" w14:textId="09483C69" w:rsidR="0045492B" w:rsidRDefault="0045492B" w:rsidP="00D22D0A">
      <w:pPr>
        <w:pStyle w:val="PargrafodaLista"/>
        <w:numPr>
          <w:ilvl w:val="0"/>
          <w:numId w:val="1"/>
        </w:numPr>
        <w:ind w:left="0"/>
        <w:jc w:val="left"/>
      </w:pPr>
      <w:r>
        <w:t xml:space="preserve">Morfologia </w:t>
      </w:r>
      <w:r w:rsidR="00D40C1B">
        <w:t xml:space="preserve">bacteriana </w:t>
      </w:r>
      <w:r>
        <w:t>(várias formas distintas);</w:t>
      </w:r>
    </w:p>
    <w:p w14:paraId="2C61BA1F" w14:textId="0D3B685A" w:rsidR="0045492B" w:rsidRDefault="0045492B" w:rsidP="00D22D0A">
      <w:pPr>
        <w:pStyle w:val="PargrafodaLista"/>
        <w:numPr>
          <w:ilvl w:val="0"/>
          <w:numId w:val="1"/>
        </w:numPr>
        <w:ind w:left="0"/>
        <w:jc w:val="left"/>
      </w:pPr>
      <w:proofErr w:type="gramStart"/>
      <w:r>
        <w:t xml:space="preserve">Habitat </w:t>
      </w:r>
      <w:r w:rsidR="00D40C1B">
        <w:t xml:space="preserve"> dos</w:t>
      </w:r>
      <w:proofErr w:type="gramEnd"/>
      <w:r w:rsidR="00D40C1B">
        <w:t xml:space="preserve"> micro-organismos </w:t>
      </w:r>
      <w:r>
        <w:t>(solo, água, ar);</w:t>
      </w:r>
    </w:p>
    <w:p w14:paraId="3C2E0EEE" w14:textId="77777777" w:rsidR="0045492B" w:rsidRDefault="0045492B" w:rsidP="00D22D0A">
      <w:pPr>
        <w:pStyle w:val="PargrafodaLista"/>
        <w:numPr>
          <w:ilvl w:val="0"/>
          <w:numId w:val="1"/>
        </w:numPr>
        <w:ind w:left="0"/>
        <w:jc w:val="left"/>
      </w:pPr>
      <w:r>
        <w:t>Consequências da ingestão de micro-organismos e</w:t>
      </w:r>
    </w:p>
    <w:p w14:paraId="4DFF87DE" w14:textId="0BE4ED8E" w:rsidR="0045492B" w:rsidRPr="00923991" w:rsidRDefault="0045492B" w:rsidP="00D22D0A">
      <w:pPr>
        <w:pStyle w:val="PargrafodaLista"/>
        <w:numPr>
          <w:ilvl w:val="0"/>
          <w:numId w:val="1"/>
        </w:numPr>
        <w:ind w:left="0"/>
        <w:jc w:val="left"/>
      </w:pPr>
      <w:r>
        <w:t>Micro-organismos pat</w:t>
      </w:r>
      <w:r w:rsidR="00AD75E1">
        <w:t>ogênicos, úteis e deteriorantes.</w:t>
      </w:r>
    </w:p>
    <w:p w14:paraId="23652785" w14:textId="03DC4315" w:rsidR="00282618" w:rsidRDefault="00282618" w:rsidP="00D22D0A">
      <w:pPr>
        <w:pStyle w:val="PargrafodaLista"/>
        <w:ind w:left="0" w:firstLine="708"/>
      </w:pPr>
      <w:r>
        <w:t>As intervenções foram realizadas</w:t>
      </w:r>
      <w:r w:rsidR="00DA3979">
        <w:t>, por quatro pessoas,</w:t>
      </w:r>
      <w:r w:rsidR="00AD75E1">
        <w:t xml:space="preserve"> com</w:t>
      </w:r>
      <w:r w:rsidRPr="00814307">
        <w:t xml:space="preserve"> duas etapas</w:t>
      </w:r>
      <w:r w:rsidR="00A8277C">
        <w:t xml:space="preserve"> em cada sala</w:t>
      </w:r>
      <w:r>
        <w:t>. A primeira</w:t>
      </w:r>
      <w:r w:rsidRPr="00814307">
        <w:t xml:space="preserve"> </w:t>
      </w:r>
      <w:r w:rsidR="004B4DA5">
        <w:t>teve</w:t>
      </w:r>
      <w:r>
        <w:t xml:space="preserve"> 40</w:t>
      </w:r>
      <w:r w:rsidRPr="00814307">
        <w:t xml:space="preserve"> minutos de duração</w:t>
      </w:r>
      <w:r w:rsidR="007B784C">
        <w:t xml:space="preserve"> e foram abordados os conceitos utilizando o material lúdico e o material de laboratório. Foi realizada a coleta de amostra das mãos dos alunos</w:t>
      </w:r>
      <w:r w:rsidR="00A8277C">
        <w:t xml:space="preserve"> com auxílio de um </w:t>
      </w:r>
      <w:proofErr w:type="spellStart"/>
      <w:r w:rsidR="00AD75E1">
        <w:rPr>
          <w:i/>
        </w:rPr>
        <w:t>swab</w:t>
      </w:r>
      <w:proofErr w:type="spellEnd"/>
      <w:r w:rsidR="00A8277C">
        <w:rPr>
          <w:i/>
        </w:rPr>
        <w:t xml:space="preserve"> </w:t>
      </w:r>
      <w:r w:rsidR="00A8277C">
        <w:t>e em seguida foi semeado em placa contendo meio de cultura</w:t>
      </w:r>
      <w:r w:rsidR="007B784C">
        <w:t xml:space="preserve">. A </w:t>
      </w:r>
      <w:r w:rsidRPr="00814307">
        <w:t>segunda</w:t>
      </w:r>
      <w:r w:rsidR="00A8277C">
        <w:t xml:space="preserve"> teve duração de 3</w:t>
      </w:r>
      <w:r w:rsidR="007B784C">
        <w:t xml:space="preserve">0 minutos e foi realizada a </w:t>
      </w:r>
      <w:r>
        <w:t xml:space="preserve">apresentação dos resultados </w:t>
      </w:r>
      <w:r w:rsidR="007B784C">
        <w:t>do teste realizado</w:t>
      </w:r>
      <w:r w:rsidR="00AD75E1">
        <w:t xml:space="preserve"> feito</w:t>
      </w:r>
      <w:r w:rsidR="007B784C">
        <w:t xml:space="preserve"> anteriormente. Cada aluno recebeu sua placa e uma explicação sobre o </w:t>
      </w:r>
      <w:r w:rsidR="00AD75E1">
        <w:t>grau de contaminação da sua mão</w:t>
      </w:r>
      <w:r w:rsidR="007B784C">
        <w:t xml:space="preserve">, ao final ocorreu uma explicação coletiva sobre como higienizar e desinfetar corretamente as mãos. </w:t>
      </w:r>
      <w:r w:rsidRPr="00814307">
        <w:t xml:space="preserve"> </w:t>
      </w:r>
    </w:p>
    <w:p w14:paraId="5E9AC48F" w14:textId="1A5F75EF" w:rsidR="00282618" w:rsidRPr="00DA3979" w:rsidRDefault="00282618" w:rsidP="00D22D0A">
      <w:pPr>
        <w:ind w:firstLine="708"/>
        <w:rPr>
          <w:shd w:val="clear" w:color="auto" w:fill="FFFFFF"/>
        </w:rPr>
      </w:pPr>
      <w:r w:rsidRPr="0045070F">
        <w:t>Para a intervenção n</w:t>
      </w:r>
      <w:r w:rsidR="00A8277C">
        <w:t>a primeira</w:t>
      </w:r>
      <w:r w:rsidRPr="0045070F">
        <w:t xml:space="preserve"> escola </w:t>
      </w:r>
      <w:r w:rsidR="00DA3979">
        <w:t>foi preparada</w:t>
      </w:r>
      <w:r w:rsidRPr="0045070F">
        <w:t xml:space="preserve"> uma caixa de isopor contendo </w:t>
      </w:r>
      <w:proofErr w:type="spellStart"/>
      <w:r w:rsidRPr="0045070F">
        <w:rPr>
          <w:i/>
        </w:rPr>
        <w:t>swab</w:t>
      </w:r>
      <w:proofErr w:type="spellEnd"/>
      <w:r w:rsidRPr="0045070F">
        <w:t xml:space="preserve">, água destilada, placas de Petri com ágar, dois microscópios, colônias de </w:t>
      </w:r>
      <w:proofErr w:type="spellStart"/>
      <w:r w:rsidRPr="0045070F">
        <w:rPr>
          <w:i/>
          <w:shd w:val="clear" w:color="auto" w:fill="FFFFFF"/>
        </w:rPr>
        <w:t>Bacillus</w:t>
      </w:r>
      <w:proofErr w:type="spellEnd"/>
      <w:r w:rsidR="0045492B">
        <w:rPr>
          <w:i/>
          <w:shd w:val="clear" w:color="auto" w:fill="FFFFFF"/>
        </w:rPr>
        <w:t xml:space="preserve"> </w:t>
      </w:r>
      <w:proofErr w:type="spellStart"/>
      <w:r w:rsidR="0045492B">
        <w:rPr>
          <w:shd w:val="clear" w:color="auto" w:fill="FFFFFF"/>
        </w:rPr>
        <w:t>sp</w:t>
      </w:r>
      <w:proofErr w:type="spellEnd"/>
      <w:r w:rsidRPr="0045070F">
        <w:rPr>
          <w:i/>
          <w:shd w:val="clear" w:color="auto" w:fill="FFFFFF"/>
        </w:rPr>
        <w:t xml:space="preserve">, Escherichia coli </w:t>
      </w:r>
      <w:r w:rsidRPr="0045070F">
        <w:rPr>
          <w:shd w:val="clear" w:color="auto" w:fill="FFFFFF"/>
        </w:rPr>
        <w:t>e</w:t>
      </w:r>
      <w:r w:rsidRPr="0045070F">
        <w:rPr>
          <w:i/>
          <w:shd w:val="clear" w:color="auto" w:fill="FFFFFF"/>
        </w:rPr>
        <w:t xml:space="preserve"> </w:t>
      </w:r>
      <w:proofErr w:type="spellStart"/>
      <w:r w:rsidRPr="0045070F">
        <w:rPr>
          <w:i/>
          <w:shd w:val="clear" w:color="auto" w:fill="FFFFFF"/>
        </w:rPr>
        <w:t>Salmonella</w:t>
      </w:r>
      <w:proofErr w:type="spellEnd"/>
      <w:r w:rsidR="0045492B">
        <w:rPr>
          <w:i/>
          <w:shd w:val="clear" w:color="auto" w:fill="FFFFFF"/>
        </w:rPr>
        <w:t xml:space="preserve"> </w:t>
      </w:r>
      <w:proofErr w:type="spellStart"/>
      <w:r w:rsidR="0045492B">
        <w:rPr>
          <w:shd w:val="clear" w:color="auto" w:fill="FFFFFF"/>
        </w:rPr>
        <w:t>sp</w:t>
      </w:r>
      <w:proofErr w:type="spellEnd"/>
      <w:r w:rsidRPr="0045070F">
        <w:rPr>
          <w:i/>
          <w:shd w:val="clear" w:color="auto" w:fill="FFFFFF"/>
        </w:rPr>
        <w:t xml:space="preserve"> </w:t>
      </w:r>
      <w:r w:rsidRPr="0045070F">
        <w:rPr>
          <w:shd w:val="clear" w:color="auto" w:fill="FFFFFF"/>
        </w:rPr>
        <w:t xml:space="preserve">e material auxiliar (cartazes ilustrando o tamanho e as formas </w:t>
      </w:r>
      <w:r w:rsidRPr="0045070F">
        <w:rPr>
          <w:shd w:val="clear" w:color="auto" w:fill="FFFFFF"/>
        </w:rPr>
        <w:lastRenderedPageBreak/>
        <w:t>dos mi</w:t>
      </w:r>
      <w:r>
        <w:rPr>
          <w:shd w:val="clear" w:color="auto" w:fill="FFFFFF"/>
        </w:rPr>
        <w:t xml:space="preserve">cro-organismos </w:t>
      </w:r>
      <w:r w:rsidR="00A8277C">
        <w:rPr>
          <w:shd w:val="clear" w:color="auto" w:fill="FFFFFF"/>
        </w:rPr>
        <w:t>e seu aspecto</w:t>
      </w:r>
      <w:r w:rsidR="0045492B">
        <w:rPr>
          <w:shd w:val="clear" w:color="auto" w:fill="FFFFFF"/>
        </w:rPr>
        <w:t xml:space="preserve"> </w:t>
      </w:r>
      <w:r w:rsidR="00A8277C">
        <w:rPr>
          <w:shd w:val="clear" w:color="auto" w:fill="FFFFFF"/>
        </w:rPr>
        <w:t>em 3D com</w:t>
      </w:r>
      <w:r>
        <w:rPr>
          <w:shd w:val="clear" w:color="auto" w:fill="FFFFFF"/>
        </w:rPr>
        <w:t xml:space="preserve"> </w:t>
      </w:r>
      <w:r w:rsidRPr="0045070F">
        <w:rPr>
          <w:shd w:val="clear" w:color="auto" w:fill="FFFFFF"/>
        </w:rPr>
        <w:t xml:space="preserve">massa </w:t>
      </w:r>
      <w:r w:rsidR="00A8277C">
        <w:rPr>
          <w:shd w:val="clear" w:color="auto" w:fill="FFFFFF"/>
        </w:rPr>
        <w:t xml:space="preserve">de </w:t>
      </w:r>
      <w:r w:rsidRPr="0045070F">
        <w:rPr>
          <w:shd w:val="clear" w:color="auto" w:fill="FFFFFF"/>
        </w:rPr>
        <w:t>modelar</w:t>
      </w:r>
      <w:r w:rsidR="00A8277C">
        <w:rPr>
          <w:shd w:val="clear" w:color="auto" w:fill="FFFFFF"/>
        </w:rPr>
        <w:t>).</w:t>
      </w:r>
      <w:r w:rsidRPr="0045070F">
        <w:rPr>
          <w:shd w:val="clear" w:color="auto" w:fill="FFFFFF"/>
        </w:rPr>
        <w:t xml:space="preserve"> </w:t>
      </w:r>
      <w:r w:rsidR="00DA3979">
        <w:rPr>
          <w:shd w:val="clear" w:color="auto" w:fill="FFFFFF"/>
        </w:rPr>
        <w:t xml:space="preserve"> </w:t>
      </w:r>
      <w:r>
        <w:rPr>
          <w:shd w:val="clear" w:color="auto" w:fill="FFFFFF"/>
        </w:rPr>
        <w:t>O m</w:t>
      </w:r>
      <w:r w:rsidRPr="0045070F">
        <w:rPr>
          <w:shd w:val="clear" w:color="auto" w:fill="FFFFFF"/>
        </w:rPr>
        <w:t xml:space="preserve">aterial de apoio foi exposto na parede </w:t>
      </w:r>
      <w:r w:rsidR="00DA3979">
        <w:rPr>
          <w:shd w:val="clear" w:color="auto" w:fill="FFFFFF"/>
        </w:rPr>
        <w:t>da</w:t>
      </w:r>
      <w:r>
        <w:rPr>
          <w:shd w:val="clear" w:color="auto" w:fill="FFFFFF"/>
        </w:rPr>
        <w:t xml:space="preserve"> sala de aula</w:t>
      </w:r>
      <w:r w:rsidRPr="0045070F">
        <w:rPr>
          <w:shd w:val="clear" w:color="auto" w:fill="FFFFFF"/>
        </w:rPr>
        <w:t xml:space="preserve">. Os microscópios e as placas com colônias </w:t>
      </w:r>
      <w:r w:rsidR="00DA3979">
        <w:rPr>
          <w:shd w:val="clear" w:color="auto" w:fill="FFFFFF"/>
        </w:rPr>
        <w:t>foram organizadas de forma a facilitar o acesso e a visualização dos alunos.</w:t>
      </w:r>
    </w:p>
    <w:p w14:paraId="3BACA4C2" w14:textId="331C6DCE" w:rsidR="00282618" w:rsidRDefault="0045492B" w:rsidP="00D22D0A">
      <w:r>
        <w:t>Após a primeira intervenção, a equipe regressou ao Instituto Federal – Câ</w:t>
      </w:r>
      <w:r w:rsidR="00282618">
        <w:t>mpus Matão</w:t>
      </w:r>
      <w:r>
        <w:t xml:space="preserve"> e</w:t>
      </w:r>
      <w:r w:rsidR="00282618">
        <w:t xml:space="preserve"> as placas foram incubadas a 35ºC </w:t>
      </w:r>
      <w:r>
        <w:t xml:space="preserve">durante 24 horas na estufa. Após este período as placas </w:t>
      </w:r>
      <w:r w:rsidR="00282618">
        <w:t xml:space="preserve">foram analisadas e </w:t>
      </w:r>
      <w:r>
        <w:t xml:space="preserve">em seguida </w:t>
      </w:r>
      <w:r>
        <w:rPr>
          <w:color w:val="000000" w:themeColor="text1"/>
        </w:rPr>
        <w:t>armazenadas em</w:t>
      </w:r>
      <w:r w:rsidR="00282618" w:rsidRPr="005D780E">
        <w:rPr>
          <w:color w:val="000000" w:themeColor="text1"/>
        </w:rPr>
        <w:t xml:space="preserve"> geladeira </w:t>
      </w:r>
      <w:r>
        <w:rPr>
          <w:color w:val="000000" w:themeColor="text1"/>
        </w:rPr>
        <w:t>aguardando a</w:t>
      </w:r>
      <w:r w:rsidR="00282618">
        <w:t xml:space="preserve"> segunda intervenção</w:t>
      </w:r>
      <w:r>
        <w:t xml:space="preserve"> nas escolas. As placas foram lacradas </w:t>
      </w:r>
      <w:r w:rsidR="00E63722">
        <w:t>com plástico (</w:t>
      </w:r>
      <w:proofErr w:type="spellStart"/>
      <w:r w:rsidR="00E63722">
        <w:t>P</w:t>
      </w:r>
      <w:r w:rsidR="00282618">
        <w:t>arafilm</w:t>
      </w:r>
      <w:proofErr w:type="spellEnd"/>
      <w:r w:rsidR="00E63722" w:rsidRPr="00E63722">
        <w:rPr>
          <w:vertAlign w:val="superscript"/>
        </w:rPr>
        <w:t>®</w:t>
      </w:r>
      <w:r w:rsidR="00282618">
        <w:t xml:space="preserve">) para que os alunos não </w:t>
      </w:r>
      <w:r>
        <w:t>sofressem exposição</w:t>
      </w:r>
      <w:r w:rsidR="00282618">
        <w:t xml:space="preserve"> a qualquer tipo de risco</w:t>
      </w:r>
      <w:r>
        <w:t>,</w:t>
      </w:r>
      <w:r w:rsidR="00282618">
        <w:t xml:space="preserve"> mesmo com os micro-organismos do próprio corpo que compõe nossa microbiota transitória e residente</w:t>
      </w:r>
      <w:r w:rsidR="00803D7B">
        <w:t xml:space="preserve"> normais</w:t>
      </w:r>
      <w:r w:rsidR="00282618">
        <w:t xml:space="preserve">. </w:t>
      </w:r>
    </w:p>
    <w:p w14:paraId="486D35AF" w14:textId="46F86776" w:rsidR="00D52C81" w:rsidRDefault="00282618" w:rsidP="00D22D0A">
      <w:pPr>
        <w:rPr>
          <w:color w:val="000000" w:themeColor="text1"/>
        </w:rPr>
      </w:pPr>
      <w:r>
        <w:t>A segunda interve</w:t>
      </w:r>
      <w:r w:rsidR="00803D7B">
        <w:t>nção foi realizada no próprio Câ</w:t>
      </w:r>
      <w:r>
        <w:t xml:space="preserve">mpus e de maneira semelhante a anterior. Os alunos </w:t>
      </w:r>
      <w:r w:rsidR="00803D7B">
        <w:t>foram ao</w:t>
      </w:r>
      <w:r>
        <w:rPr>
          <w:color w:val="000000" w:themeColor="text1"/>
        </w:rPr>
        <w:t xml:space="preserve"> Instituto Federal para realizar uma série de atividades, dentre elas conhecer </w:t>
      </w:r>
      <w:r w:rsidR="00803D7B">
        <w:rPr>
          <w:color w:val="000000" w:themeColor="text1"/>
        </w:rPr>
        <w:t>o Câmpus e participar do experimento</w:t>
      </w:r>
      <w:r>
        <w:rPr>
          <w:color w:val="000000" w:themeColor="text1"/>
        </w:rPr>
        <w:t>.</w:t>
      </w:r>
      <w:r w:rsidR="007C134F">
        <w:rPr>
          <w:color w:val="000000" w:themeColor="text1"/>
        </w:rPr>
        <w:t xml:space="preserve"> </w:t>
      </w:r>
      <w:r>
        <w:rPr>
          <w:color w:val="000000" w:themeColor="text1"/>
        </w:rPr>
        <w:t>O roteiro foi o mesmo da escola anterior e todo o conteúdo fo</w:t>
      </w:r>
      <w:r w:rsidR="00D52C81">
        <w:rPr>
          <w:color w:val="000000" w:themeColor="text1"/>
        </w:rPr>
        <w:t>i passado aos alunos que visitar</w:t>
      </w:r>
      <w:r>
        <w:rPr>
          <w:color w:val="000000" w:themeColor="text1"/>
        </w:rPr>
        <w:t>am o laboratório de m</w:t>
      </w:r>
      <w:r w:rsidR="00D52C81">
        <w:rPr>
          <w:color w:val="000000" w:themeColor="text1"/>
        </w:rPr>
        <w:t>icrobiologia em pequenos grupos. Na</w:t>
      </w:r>
      <w:r>
        <w:rPr>
          <w:color w:val="000000" w:themeColor="text1"/>
        </w:rPr>
        <w:t xml:space="preserve"> realização do experimento, </w:t>
      </w:r>
      <w:r w:rsidR="00D52C81">
        <w:rPr>
          <w:color w:val="000000" w:themeColor="text1"/>
        </w:rPr>
        <w:t>os estudantes permaneceram</w:t>
      </w:r>
      <w:r>
        <w:rPr>
          <w:color w:val="000000" w:themeColor="text1"/>
        </w:rPr>
        <w:t xml:space="preserve"> em duplas e um colhia a amostra do colega seguindo orientações da </w:t>
      </w:r>
      <w:r w:rsidR="00014D03">
        <w:rPr>
          <w:color w:val="000000" w:themeColor="text1"/>
        </w:rPr>
        <w:t>equipe</w:t>
      </w:r>
      <w:r>
        <w:rPr>
          <w:color w:val="000000" w:themeColor="text1"/>
        </w:rPr>
        <w:t xml:space="preserve"> e logo após o outro colega repetia o </w:t>
      </w:r>
      <w:r w:rsidR="00014D03">
        <w:rPr>
          <w:color w:val="000000" w:themeColor="text1"/>
        </w:rPr>
        <w:t>procedimento com sua</w:t>
      </w:r>
      <w:r>
        <w:rPr>
          <w:color w:val="000000" w:themeColor="text1"/>
        </w:rPr>
        <w:t xml:space="preserve"> dupla.</w:t>
      </w:r>
      <w:r w:rsidR="00D52C81">
        <w:rPr>
          <w:color w:val="000000" w:themeColor="text1"/>
        </w:rPr>
        <w:t xml:space="preserve"> </w:t>
      </w:r>
      <w:r>
        <w:rPr>
          <w:color w:val="000000" w:themeColor="text1"/>
        </w:rPr>
        <w:t xml:space="preserve">As placas </w:t>
      </w:r>
      <w:r w:rsidR="00DF5A91">
        <w:rPr>
          <w:color w:val="000000" w:themeColor="text1"/>
        </w:rPr>
        <w:t>foram incubadas a 35°C e após 24</w:t>
      </w:r>
      <w:r>
        <w:rPr>
          <w:color w:val="000000" w:themeColor="text1"/>
        </w:rPr>
        <w:t xml:space="preserve"> horas foram </w:t>
      </w:r>
      <w:r w:rsidR="00D52C81">
        <w:rPr>
          <w:color w:val="000000" w:themeColor="text1"/>
        </w:rPr>
        <w:t>mantidas em</w:t>
      </w:r>
      <w:r>
        <w:rPr>
          <w:color w:val="000000" w:themeColor="text1"/>
        </w:rPr>
        <w:t xml:space="preserve"> geladeira</w:t>
      </w:r>
      <w:r w:rsidR="009E1981">
        <w:rPr>
          <w:color w:val="000000" w:themeColor="text1"/>
        </w:rPr>
        <w:t xml:space="preserve"> para a segunda etapa. No</w:t>
      </w:r>
      <w:r w:rsidR="00DF5A91">
        <w:rPr>
          <w:color w:val="000000" w:themeColor="text1"/>
        </w:rPr>
        <w:t xml:space="preserve"> outro</w:t>
      </w:r>
      <w:r w:rsidR="00D52C81">
        <w:rPr>
          <w:color w:val="000000" w:themeColor="text1"/>
        </w:rPr>
        <w:t xml:space="preserve"> dia o material foi acondicionado em isopor, vedado e levado a escola para interpretação do resultado e orientação sobre a forma correta de higienizar as mãos.</w:t>
      </w:r>
    </w:p>
    <w:p w14:paraId="11D891CB" w14:textId="079CD394" w:rsidR="00D52C81" w:rsidRDefault="00D52C81" w:rsidP="00D22D0A">
      <w:pPr>
        <w:pStyle w:val="TCCsubtitulo"/>
      </w:pPr>
      <w:r>
        <w:t>- Coleta de amostras das mãos dos alunos</w:t>
      </w:r>
    </w:p>
    <w:p w14:paraId="51E2B1C6" w14:textId="77777777" w:rsidR="00D52C81" w:rsidRDefault="00D52C81" w:rsidP="00D22D0A">
      <w:r>
        <w:t>O material foi amostrado da seguinte forma:</w:t>
      </w:r>
    </w:p>
    <w:p w14:paraId="018E6F86" w14:textId="1849D249" w:rsidR="00D52C81" w:rsidRDefault="00D52C81" w:rsidP="00D22D0A">
      <w:r>
        <w:t>- Os alunos participantes foram organizados em fila;</w:t>
      </w:r>
    </w:p>
    <w:p w14:paraId="4CA5C0E2" w14:textId="1011FFE2" w:rsidR="00D52C81" w:rsidRDefault="00D52C81" w:rsidP="00D22D0A">
      <w:r>
        <w:t xml:space="preserve">- Foi realizada a identificação da </w:t>
      </w:r>
      <w:r w:rsidR="009E1981">
        <w:t>placa</w:t>
      </w:r>
      <w:r>
        <w:t xml:space="preserve"> com o nome do aluno e data;</w:t>
      </w:r>
    </w:p>
    <w:p w14:paraId="42A5E878" w14:textId="1D92351B" w:rsidR="00DF5A91" w:rsidRDefault="00DF5A91" w:rsidP="00D22D0A">
      <w:r>
        <w:t xml:space="preserve">- Foi utilizado </w:t>
      </w:r>
      <w:proofErr w:type="spellStart"/>
      <w:r w:rsidRPr="00DF5A91">
        <w:rPr>
          <w:i/>
        </w:rPr>
        <w:t>swab</w:t>
      </w:r>
      <w:proofErr w:type="spellEnd"/>
      <w:r w:rsidRPr="00DF5A91">
        <w:rPr>
          <w:i/>
        </w:rPr>
        <w:t xml:space="preserve"> </w:t>
      </w:r>
      <w:r>
        <w:t>umedecido em água destilada estéril e foi passado nos dedos e na palma das mãos;</w:t>
      </w:r>
    </w:p>
    <w:p w14:paraId="03D0B44C" w14:textId="08E055E4" w:rsidR="00D52C81" w:rsidRDefault="002E02BE" w:rsidP="00D22D0A">
      <w:r>
        <w:t>- Foram</w:t>
      </w:r>
      <w:r w:rsidR="00D52C81">
        <w:t xml:space="preserve"> semeada</w:t>
      </w:r>
      <w:r>
        <w:t>s estrias horizontais</w:t>
      </w:r>
      <w:r w:rsidR="00D52C81">
        <w:t xml:space="preserve"> na placa</w:t>
      </w:r>
      <w:r>
        <w:t>,</w:t>
      </w:r>
      <w:r w:rsidR="00D52C81">
        <w:t xml:space="preserve"> fechando-a imediatamente e acondicionando no isopor;</w:t>
      </w:r>
    </w:p>
    <w:p w14:paraId="5849FBF5" w14:textId="073B032E" w:rsidR="00D52C81" w:rsidRPr="00A7603F" w:rsidRDefault="00D52C81" w:rsidP="00D22D0A">
      <w:r>
        <w:t xml:space="preserve">- Ao chegar no Laboratório de Microbiologia do IFSP - Câmpus Matão, as placas </w:t>
      </w:r>
      <w:proofErr w:type="gramStart"/>
      <w:r>
        <w:t>foram  incubadas</w:t>
      </w:r>
      <w:proofErr w:type="gramEnd"/>
      <w:r>
        <w:t xml:space="preserve"> conforme descrito anteriormente.</w:t>
      </w:r>
    </w:p>
    <w:p w14:paraId="0FE61049" w14:textId="33ED98C3" w:rsidR="00282618" w:rsidRDefault="00282618" w:rsidP="00D22D0A">
      <w:pPr>
        <w:rPr>
          <w:color w:val="000000" w:themeColor="text1"/>
        </w:rPr>
      </w:pPr>
      <w:r>
        <w:rPr>
          <w:color w:val="000000" w:themeColor="text1"/>
        </w:rPr>
        <w:lastRenderedPageBreak/>
        <w:t>Ao final da dinâmica,</w:t>
      </w:r>
      <w:r w:rsidR="00D52C81">
        <w:rPr>
          <w:color w:val="000000" w:themeColor="text1"/>
        </w:rPr>
        <w:t xml:space="preserve"> todos os discentes</w:t>
      </w:r>
      <w:r>
        <w:rPr>
          <w:color w:val="000000" w:themeColor="text1"/>
        </w:rPr>
        <w:t xml:space="preserve"> responderam </w:t>
      </w:r>
      <w:r w:rsidR="00D52C81">
        <w:rPr>
          <w:color w:val="000000" w:themeColor="text1"/>
        </w:rPr>
        <w:t>a um</w:t>
      </w:r>
      <w:r>
        <w:rPr>
          <w:color w:val="000000" w:themeColor="text1"/>
        </w:rPr>
        <w:t xml:space="preserve"> questionário</w:t>
      </w:r>
      <w:r w:rsidR="00D52C81">
        <w:rPr>
          <w:color w:val="000000" w:themeColor="text1"/>
        </w:rPr>
        <w:t>. Os dados foram analisados e tabulados.</w:t>
      </w:r>
      <w:r>
        <w:rPr>
          <w:color w:val="000000" w:themeColor="text1"/>
        </w:rPr>
        <w:t xml:space="preserve"> </w:t>
      </w:r>
    </w:p>
    <w:p w14:paraId="510025F7" w14:textId="1FD02D6C" w:rsidR="00282618" w:rsidRPr="00F61CC4" w:rsidRDefault="009E1981" w:rsidP="00D22D0A">
      <w:pPr>
        <w:rPr>
          <w:color w:val="000000" w:themeColor="text1"/>
        </w:rPr>
      </w:pPr>
      <w:r>
        <w:rPr>
          <w:color w:val="000000" w:themeColor="text1"/>
        </w:rPr>
        <w:t xml:space="preserve">Ao regressar ao </w:t>
      </w:r>
      <w:proofErr w:type="spellStart"/>
      <w:r>
        <w:rPr>
          <w:color w:val="000000" w:themeColor="text1"/>
        </w:rPr>
        <w:t>câ</w:t>
      </w:r>
      <w:r w:rsidR="00282618">
        <w:rPr>
          <w:color w:val="000000" w:themeColor="text1"/>
        </w:rPr>
        <w:t>mpus</w:t>
      </w:r>
      <w:proofErr w:type="spellEnd"/>
      <w:r w:rsidR="00282618">
        <w:rPr>
          <w:color w:val="000000" w:themeColor="text1"/>
        </w:rPr>
        <w:t xml:space="preserve"> as placas foram </w:t>
      </w:r>
      <w:proofErr w:type="spellStart"/>
      <w:r w:rsidR="00282618">
        <w:rPr>
          <w:color w:val="000000" w:themeColor="text1"/>
        </w:rPr>
        <w:t>autoclavadas</w:t>
      </w:r>
      <w:proofErr w:type="spellEnd"/>
      <w:r w:rsidR="00282618">
        <w:rPr>
          <w:color w:val="000000" w:themeColor="text1"/>
        </w:rPr>
        <w:t xml:space="preserve"> e posteriormente </w:t>
      </w:r>
      <w:r>
        <w:rPr>
          <w:color w:val="000000" w:themeColor="text1"/>
        </w:rPr>
        <w:t>eliminadas</w:t>
      </w:r>
      <w:r w:rsidR="00282618">
        <w:rPr>
          <w:color w:val="000000" w:themeColor="text1"/>
        </w:rPr>
        <w:t xml:space="preserve">. </w:t>
      </w:r>
    </w:p>
    <w:p w14:paraId="6789D9FC" w14:textId="3FC956B4" w:rsidR="00EE20AB" w:rsidRPr="000F4020" w:rsidRDefault="00421AF9" w:rsidP="00D22D0A">
      <w:r>
        <w:t xml:space="preserve"> </w:t>
      </w:r>
    </w:p>
    <w:p w14:paraId="027C0032" w14:textId="182A7B12" w:rsidR="00EE20AB" w:rsidRDefault="00EE20AB" w:rsidP="00D22D0A">
      <w:pPr>
        <w:pStyle w:val="TCC"/>
        <w:rPr>
          <w:color w:val="000000" w:themeColor="text1"/>
        </w:rPr>
      </w:pPr>
      <w:r>
        <w:rPr>
          <w:color w:val="000000" w:themeColor="text1"/>
        </w:rPr>
        <w:t>Resultados e Discussão</w:t>
      </w:r>
    </w:p>
    <w:p w14:paraId="45324745" w14:textId="4EE5ED5C" w:rsidR="000B0BC3" w:rsidRPr="000B0BC3" w:rsidRDefault="000B0BC3" w:rsidP="00D22D0A">
      <w:pPr>
        <w:pStyle w:val="TCCsubtitulo"/>
      </w:pPr>
      <w:r>
        <w:t xml:space="preserve">- </w:t>
      </w:r>
      <w:r w:rsidRPr="000B0BC3">
        <w:t xml:space="preserve">Estudo comportamental </w:t>
      </w:r>
    </w:p>
    <w:p w14:paraId="4B7A94C9" w14:textId="0132E589" w:rsidR="00FB5BBB" w:rsidRDefault="000B0BC3" w:rsidP="00D22D0A">
      <w:pPr>
        <w:ind w:firstLine="708"/>
        <w:rPr>
          <w:color w:val="000000" w:themeColor="text1"/>
        </w:rPr>
      </w:pPr>
      <w:r>
        <w:rPr>
          <w:color w:val="000000" w:themeColor="text1"/>
        </w:rPr>
        <w:t>A recepção</w:t>
      </w:r>
      <w:r w:rsidR="00FB5BBB">
        <w:rPr>
          <w:color w:val="000000" w:themeColor="text1"/>
        </w:rPr>
        <w:t xml:space="preserve"> da equipe pelos alunos de</w:t>
      </w:r>
      <w:r>
        <w:rPr>
          <w:color w:val="000000" w:themeColor="text1"/>
        </w:rPr>
        <w:t xml:space="preserve"> ambas as escolas foi excelente. Estavam curiosos para sa</w:t>
      </w:r>
      <w:r w:rsidR="00FB5BBB">
        <w:rPr>
          <w:color w:val="000000" w:themeColor="text1"/>
        </w:rPr>
        <w:t>ber o que aconteceria</w:t>
      </w:r>
      <w:r>
        <w:rPr>
          <w:color w:val="000000" w:themeColor="text1"/>
        </w:rPr>
        <w:t xml:space="preserve">. Foi destinada uma sala de aula que estava vazia para a organização do material didático e do experimento das mãos. </w:t>
      </w:r>
      <w:r w:rsidR="00FB5BBB">
        <w:rPr>
          <w:color w:val="000000" w:themeColor="text1"/>
        </w:rPr>
        <w:t xml:space="preserve">Os cartazes ilustrativos sobre o tamanho dos micro-organismos e suas formas foram posicionados na lousa e os microscópios e placas com culturas microbianas foram colocados em mesas que ficaram sob supervisão de um dos membros da equipe. As placas de Petri descartáveis, </w:t>
      </w:r>
      <w:proofErr w:type="spellStart"/>
      <w:r w:rsidR="00FB5BBB" w:rsidRPr="00B52C48">
        <w:rPr>
          <w:i/>
          <w:color w:val="000000" w:themeColor="text1"/>
        </w:rPr>
        <w:t>swab</w:t>
      </w:r>
      <w:proofErr w:type="spellEnd"/>
      <w:r w:rsidR="00FB5BBB">
        <w:rPr>
          <w:color w:val="000000" w:themeColor="text1"/>
        </w:rPr>
        <w:t xml:space="preserve"> e tubos com água estéril foram posicionadas mais ao fundo da sala para que não </w:t>
      </w:r>
      <w:r w:rsidR="00FB5BBB" w:rsidRPr="00721A80">
        <w:t>ficassem ao alcance dos alunos</w:t>
      </w:r>
      <w:r w:rsidR="00FB5BBB">
        <w:t xml:space="preserve">. </w:t>
      </w:r>
      <w:r w:rsidR="00FB5BBB">
        <w:rPr>
          <w:color w:val="000000" w:themeColor="text1"/>
        </w:rPr>
        <w:t>Após tudo pronto as professoras de cada classe trouxeram os estudantes para a intervenção.</w:t>
      </w:r>
    </w:p>
    <w:p w14:paraId="07F89EC4" w14:textId="354F25CF" w:rsidR="00FB5BBB" w:rsidRDefault="00FB5BBB" w:rsidP="00D22D0A">
      <w:r>
        <w:t xml:space="preserve">As turmas foram divididas em duas partes, metade da turma seguiu para a mesa contendo o material de apoio (placas com semeadura de bactérias, microscópio para visualização de bactérias e massa de modelar com as formas dos micro-organismos). Nessas mesas estavam posicionados dois membros da equipe, explicando e esclarecendo as dúvidas dos alunos. A outra metade da turma seguiu para a mesa onde estavam posicionados </w:t>
      </w:r>
      <w:r w:rsidR="00014D03">
        <w:t>outros dois membros da equipe, um</w:t>
      </w:r>
      <w:r>
        <w:t xml:space="preserve"> nomeava as placas enquanto </w:t>
      </w:r>
      <w:r w:rsidR="00014D03">
        <w:t>e o outro realizava</w:t>
      </w:r>
      <w:r>
        <w:t xml:space="preserve"> a coleta das amostras e a semeadura em placa. Este procedimento foi realizado nas três salas da Escola A com os alunos do 7ºA, 8ºA e 8ºB (Figura 3</w:t>
      </w:r>
      <w:r w:rsidR="00FF70A4">
        <w:t xml:space="preserve"> e 4</w:t>
      </w:r>
      <w:r w:rsidRPr="00721A80">
        <w:t>)</w:t>
      </w:r>
      <w:r>
        <w:t>.</w:t>
      </w:r>
    </w:p>
    <w:p w14:paraId="26C0CF23" w14:textId="77777777" w:rsidR="00A7603F" w:rsidRDefault="00A7603F" w:rsidP="00D22D0A"/>
    <w:p w14:paraId="4DD746D5" w14:textId="77777777" w:rsidR="00A7603F" w:rsidRDefault="00A7603F" w:rsidP="00D22D0A"/>
    <w:p w14:paraId="56C54067" w14:textId="77777777" w:rsidR="00A7603F" w:rsidRDefault="00A7603F" w:rsidP="00D22D0A"/>
    <w:p w14:paraId="6844A641" w14:textId="77777777" w:rsidR="00A7603F" w:rsidRPr="00E72437" w:rsidRDefault="00A7603F" w:rsidP="00D22D0A"/>
    <w:p w14:paraId="5C21A3E4" w14:textId="5F562AB1" w:rsidR="00FB5BBB" w:rsidRPr="00A7603F" w:rsidRDefault="00FB5BBB" w:rsidP="00D22D0A">
      <w:pPr>
        <w:pStyle w:val="Legenda"/>
        <w:spacing w:line="360" w:lineRule="auto"/>
        <w:rPr>
          <w:b w:val="0"/>
        </w:rPr>
      </w:pPr>
      <w:bookmarkStart w:id="9" w:name="_Toc489375104"/>
      <w:r>
        <w:t xml:space="preserve">Figura </w:t>
      </w:r>
      <w:fldSimple w:instr=" SEQ Figura \* ARABIC ">
        <w:r>
          <w:rPr>
            <w:noProof/>
          </w:rPr>
          <w:t>3</w:t>
        </w:r>
      </w:fldSimple>
      <w:r w:rsidR="000F4020">
        <w:t>:</w:t>
      </w:r>
      <w:r w:rsidRPr="00EE29AF">
        <w:t xml:space="preserve"> </w:t>
      </w:r>
      <w:r w:rsidRPr="000F4020">
        <w:rPr>
          <w:b w:val="0"/>
        </w:rPr>
        <w:t xml:space="preserve">a) Alunos </w:t>
      </w:r>
      <w:r w:rsidR="00A7603F" w:rsidRPr="000F4020">
        <w:rPr>
          <w:b w:val="0"/>
        </w:rPr>
        <w:t>do ensino Fundame</w:t>
      </w:r>
      <w:r w:rsidR="00A7603F">
        <w:rPr>
          <w:b w:val="0"/>
        </w:rPr>
        <w:t xml:space="preserve">ntal II, </w:t>
      </w:r>
      <w:r w:rsidRPr="000F4020">
        <w:rPr>
          <w:b w:val="0"/>
        </w:rPr>
        <w:t>observando a forma de bactérias ao microscópio. b) Coleta</w:t>
      </w:r>
      <w:r w:rsidR="00A7603F">
        <w:rPr>
          <w:b w:val="0"/>
        </w:rPr>
        <w:t xml:space="preserve"> de amostras das mãos</w:t>
      </w:r>
      <w:r w:rsidRPr="000F4020">
        <w:rPr>
          <w:b w:val="0"/>
        </w:rPr>
        <w:t>, Matão/SP.</w:t>
      </w:r>
      <w:bookmarkEnd w:id="9"/>
    </w:p>
    <w:tbl>
      <w:tblPr>
        <w:tblStyle w:val="Tabelacomgrade"/>
        <w:tblW w:w="0" w:type="auto"/>
        <w:tblLook w:val="04A0" w:firstRow="1" w:lastRow="0" w:firstColumn="1" w:lastColumn="0" w:noHBand="0" w:noVBand="1"/>
      </w:tblPr>
      <w:tblGrid>
        <w:gridCol w:w="4423"/>
        <w:gridCol w:w="4638"/>
      </w:tblGrid>
      <w:tr w:rsidR="00FB5BBB" w14:paraId="049B6315" w14:textId="77777777" w:rsidTr="00FB5BBB">
        <w:tc>
          <w:tcPr>
            <w:tcW w:w="4423" w:type="dxa"/>
          </w:tcPr>
          <w:p w14:paraId="0A9EB533" w14:textId="6335E0B8" w:rsidR="00FB5BBB" w:rsidRDefault="00FB5BBB" w:rsidP="00D22D0A">
            <w:pPr>
              <w:spacing w:line="360" w:lineRule="auto"/>
              <w:ind w:firstLine="0"/>
              <w:rPr>
                <w:color w:val="000000" w:themeColor="text1"/>
              </w:rPr>
            </w:pPr>
            <w:r>
              <w:rPr>
                <w:noProof/>
                <w:color w:val="FF0000"/>
                <w:shd w:val="clear" w:color="auto" w:fill="FFFFFF"/>
                <w:lang w:eastAsia="pt-BR"/>
              </w:rPr>
              <w:lastRenderedPageBreak/>
              <w:drawing>
                <wp:inline distT="0" distB="0" distL="0" distR="0" wp14:anchorId="24FAEE8D" wp14:editId="1B7E4FB0">
                  <wp:extent cx="2863525" cy="318135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servando no micro.jpg"/>
                          <pic:cNvPicPr/>
                        </pic:nvPicPr>
                        <pic:blipFill>
                          <a:blip r:embed="rId8">
                            <a:extLst>
                              <a:ext uri="{28A0092B-C50C-407E-A947-70E740481C1C}">
                                <a14:useLocalDpi xmlns:a14="http://schemas.microsoft.com/office/drawing/2010/main" val="0"/>
                              </a:ext>
                            </a:extLst>
                          </a:blip>
                          <a:stretch>
                            <a:fillRect/>
                          </a:stretch>
                        </pic:blipFill>
                        <pic:spPr>
                          <a:xfrm>
                            <a:off x="0" y="0"/>
                            <a:ext cx="2908566" cy="3231390"/>
                          </a:xfrm>
                          <a:prstGeom prst="rect">
                            <a:avLst/>
                          </a:prstGeom>
                        </pic:spPr>
                      </pic:pic>
                    </a:graphicData>
                  </a:graphic>
                </wp:inline>
              </w:drawing>
            </w:r>
          </w:p>
        </w:tc>
        <w:tc>
          <w:tcPr>
            <w:tcW w:w="4638" w:type="dxa"/>
          </w:tcPr>
          <w:p w14:paraId="059A1EC7" w14:textId="3AF3153D" w:rsidR="00FB5BBB" w:rsidRDefault="00FB5BBB" w:rsidP="00D22D0A">
            <w:pPr>
              <w:spacing w:line="360" w:lineRule="auto"/>
              <w:ind w:firstLine="0"/>
              <w:rPr>
                <w:color w:val="000000" w:themeColor="text1"/>
              </w:rPr>
            </w:pPr>
            <w:r>
              <w:rPr>
                <w:noProof/>
                <w:lang w:eastAsia="pt-BR"/>
              </w:rPr>
              <w:drawing>
                <wp:inline distT="0" distB="0" distL="0" distR="0" wp14:anchorId="1A828C92" wp14:editId="68B78570">
                  <wp:extent cx="3008138" cy="3181985"/>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b.jpg"/>
                          <pic:cNvPicPr/>
                        </pic:nvPicPr>
                        <pic:blipFill>
                          <a:blip r:embed="rId9">
                            <a:extLst>
                              <a:ext uri="{28A0092B-C50C-407E-A947-70E740481C1C}">
                                <a14:useLocalDpi xmlns:a14="http://schemas.microsoft.com/office/drawing/2010/main" val="0"/>
                              </a:ext>
                            </a:extLst>
                          </a:blip>
                          <a:stretch>
                            <a:fillRect/>
                          </a:stretch>
                        </pic:blipFill>
                        <pic:spPr>
                          <a:xfrm>
                            <a:off x="0" y="0"/>
                            <a:ext cx="3045424" cy="3221426"/>
                          </a:xfrm>
                          <a:prstGeom prst="rect">
                            <a:avLst/>
                          </a:prstGeom>
                        </pic:spPr>
                      </pic:pic>
                    </a:graphicData>
                  </a:graphic>
                </wp:inline>
              </w:drawing>
            </w:r>
          </w:p>
        </w:tc>
      </w:tr>
    </w:tbl>
    <w:p w14:paraId="720244D7" w14:textId="2C47A247" w:rsidR="00FB5BBB" w:rsidRDefault="00FB5BBB" w:rsidP="00D22D0A">
      <w:pPr>
        <w:ind w:firstLine="0"/>
        <w:jc w:val="center"/>
        <w:rPr>
          <w:sz w:val="20"/>
        </w:rPr>
      </w:pPr>
      <w:r w:rsidRPr="001B77D8">
        <w:rPr>
          <w:sz w:val="20"/>
        </w:rPr>
        <w:t xml:space="preserve">Fonte: </w:t>
      </w:r>
      <w:r>
        <w:rPr>
          <w:sz w:val="20"/>
        </w:rPr>
        <w:t>Elaborado pelos autores.</w:t>
      </w:r>
    </w:p>
    <w:p w14:paraId="3C870735" w14:textId="00559BC9" w:rsidR="0012619E" w:rsidRPr="000F4020" w:rsidRDefault="00E72437" w:rsidP="00D22D0A">
      <w:pPr>
        <w:pStyle w:val="Legenda"/>
        <w:spacing w:line="360" w:lineRule="auto"/>
        <w:rPr>
          <w:b w:val="0"/>
        </w:rPr>
      </w:pPr>
      <w:r>
        <w:t>Figura 4</w:t>
      </w:r>
      <w:r w:rsidR="000F4020">
        <w:t xml:space="preserve">: </w:t>
      </w:r>
      <w:r w:rsidRPr="000F4020">
        <w:rPr>
          <w:b w:val="0"/>
        </w:rPr>
        <w:t xml:space="preserve">a) </w:t>
      </w:r>
      <w:r w:rsidR="0012619E" w:rsidRPr="000F4020">
        <w:rPr>
          <w:b w:val="0"/>
        </w:rPr>
        <w:t>Posicionamento do material na sala de aula durante a aula prática sobre a importância da higienização das mãos</w:t>
      </w:r>
      <w:r w:rsidR="00717611" w:rsidRPr="000F4020">
        <w:rPr>
          <w:b w:val="0"/>
        </w:rPr>
        <w:t xml:space="preserve">. b) </w:t>
      </w:r>
      <w:r w:rsidR="00456863">
        <w:rPr>
          <w:b w:val="0"/>
        </w:rPr>
        <w:t>Explicação e demonstração de cultura</w:t>
      </w:r>
      <w:r w:rsidR="00717611" w:rsidRPr="000F4020">
        <w:rPr>
          <w:b w:val="0"/>
        </w:rPr>
        <w:t xml:space="preserve"> microbiana</w:t>
      </w:r>
      <w:r w:rsidR="0012619E" w:rsidRPr="000F4020">
        <w:rPr>
          <w:b w:val="0"/>
        </w:rPr>
        <w:t xml:space="preserve"> em escola de nível fundamental II, cidade de Matão, SP.</w:t>
      </w:r>
    </w:p>
    <w:tbl>
      <w:tblPr>
        <w:tblStyle w:val="Tabelacomgrade"/>
        <w:tblW w:w="0" w:type="auto"/>
        <w:tblLook w:val="04A0" w:firstRow="1" w:lastRow="0" w:firstColumn="1" w:lastColumn="0" w:noHBand="0" w:noVBand="1"/>
      </w:tblPr>
      <w:tblGrid>
        <w:gridCol w:w="4533"/>
        <w:gridCol w:w="4528"/>
      </w:tblGrid>
      <w:tr w:rsidR="00E72437" w14:paraId="65903873" w14:textId="77777777" w:rsidTr="00717611">
        <w:tc>
          <w:tcPr>
            <w:tcW w:w="4533" w:type="dxa"/>
          </w:tcPr>
          <w:p w14:paraId="0984EDCF" w14:textId="5DC41BEF" w:rsidR="00E72437" w:rsidRDefault="0012619E" w:rsidP="00D22D0A">
            <w:pPr>
              <w:spacing w:line="360" w:lineRule="auto"/>
              <w:ind w:firstLine="0"/>
            </w:pPr>
            <w:r>
              <w:rPr>
                <w:noProof/>
                <w:color w:val="000000" w:themeColor="text1"/>
                <w:lang w:eastAsia="pt-BR"/>
              </w:rPr>
              <w:drawing>
                <wp:inline distT="0" distB="0" distL="0" distR="0" wp14:anchorId="54E69E19" wp14:editId="2E4C054B">
                  <wp:extent cx="3471336" cy="260350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9874" cy="2639903"/>
                          </a:xfrm>
                          <a:prstGeom prst="rect">
                            <a:avLst/>
                          </a:prstGeom>
                        </pic:spPr>
                      </pic:pic>
                    </a:graphicData>
                  </a:graphic>
                </wp:inline>
              </w:drawing>
            </w:r>
          </w:p>
        </w:tc>
        <w:tc>
          <w:tcPr>
            <w:tcW w:w="4528" w:type="dxa"/>
          </w:tcPr>
          <w:p w14:paraId="4BA3CA2F" w14:textId="3517C107" w:rsidR="00E72437" w:rsidRDefault="0012619E" w:rsidP="00D22D0A">
            <w:pPr>
              <w:spacing w:line="360" w:lineRule="auto"/>
              <w:ind w:firstLine="0"/>
            </w:pPr>
            <w:r>
              <w:rPr>
                <w:b/>
                <w:noProof/>
                <w:color w:val="000000" w:themeColor="text1"/>
                <w:lang w:eastAsia="pt-BR"/>
              </w:rPr>
              <w:drawing>
                <wp:inline distT="0" distB="0" distL="0" distR="0" wp14:anchorId="6B54FD03" wp14:editId="367B4344">
                  <wp:extent cx="3462994" cy="2597150"/>
                  <wp:effectExtent l="0" t="0" r="444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bstitui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7722" cy="2608196"/>
                          </a:xfrm>
                          <a:prstGeom prst="rect">
                            <a:avLst/>
                          </a:prstGeom>
                        </pic:spPr>
                      </pic:pic>
                    </a:graphicData>
                  </a:graphic>
                </wp:inline>
              </w:drawing>
            </w:r>
          </w:p>
        </w:tc>
      </w:tr>
    </w:tbl>
    <w:p w14:paraId="54D0D5F8" w14:textId="77777777" w:rsidR="00FF70A4" w:rsidRDefault="00FF70A4" w:rsidP="00D22D0A">
      <w:pPr>
        <w:ind w:firstLine="708"/>
        <w:rPr>
          <w:color w:val="000000" w:themeColor="text1"/>
        </w:rPr>
      </w:pPr>
    </w:p>
    <w:p w14:paraId="192CC4CA" w14:textId="66647981" w:rsidR="00FF70A4" w:rsidRDefault="006D00BE" w:rsidP="00D22D0A">
      <w:r>
        <w:rPr>
          <w:color w:val="000000" w:themeColor="text1"/>
        </w:rPr>
        <w:t>No retorno</w:t>
      </w:r>
      <w:r w:rsidR="00FF70A4">
        <w:t xml:space="preserve"> as escolas mostramos </w:t>
      </w:r>
      <w:r>
        <w:t xml:space="preserve">as placas </w:t>
      </w:r>
      <w:r w:rsidR="00FF70A4">
        <w:t>aos alunos, parabenizando aqueles que aparentavam menor carga microbiana, conscientizando os outros e explicando sobre a importância de lavar as mãos da forma correta (Figura 5</w:t>
      </w:r>
      <w:r w:rsidR="00014D03">
        <w:t xml:space="preserve"> e 6</w:t>
      </w:r>
      <w:r w:rsidR="00FF70A4">
        <w:t xml:space="preserve">). Após este breve bate-papo com esclarecimentos, os alunos repetiram </w:t>
      </w:r>
      <w:r w:rsidR="00FF70A4" w:rsidRPr="005D780E">
        <w:rPr>
          <w:color w:val="000000" w:themeColor="text1"/>
        </w:rPr>
        <w:t xml:space="preserve">junto a </w:t>
      </w:r>
      <w:r w:rsidR="00014D03">
        <w:rPr>
          <w:color w:val="000000" w:themeColor="text1"/>
        </w:rPr>
        <w:t>uma das alunas da equipe,</w:t>
      </w:r>
      <w:r w:rsidR="00FF70A4" w:rsidRPr="005D780E">
        <w:rPr>
          <w:color w:val="000000" w:themeColor="text1"/>
        </w:rPr>
        <w:t xml:space="preserve"> o</w:t>
      </w:r>
      <w:r w:rsidR="00FF70A4">
        <w:t xml:space="preserve">s procedimentos passo a passo de uma higienização correta das mãos (procedimento operacional padrão). A </w:t>
      </w:r>
      <w:r w:rsidR="00FF70A4">
        <w:lastRenderedPageBreak/>
        <w:t xml:space="preserve">intervenção foi finalizada com um questionário. </w:t>
      </w:r>
      <w:r>
        <w:t>Chegando ao C</w:t>
      </w:r>
      <w:r w:rsidR="00FF70A4">
        <w:t xml:space="preserve">âmpus, as placas foram </w:t>
      </w:r>
      <w:proofErr w:type="spellStart"/>
      <w:r w:rsidR="00FF70A4">
        <w:t>autoclavadas</w:t>
      </w:r>
      <w:proofErr w:type="spellEnd"/>
      <w:r w:rsidR="00FF70A4">
        <w:t xml:space="preserve"> e descartadas pois não eram reutilizáveis.</w:t>
      </w:r>
    </w:p>
    <w:p w14:paraId="3D6418A4" w14:textId="4BF2EF7E" w:rsidR="00C377DF" w:rsidRPr="000F4020" w:rsidRDefault="00FF70A4" w:rsidP="00D22D0A">
      <w:pPr>
        <w:pStyle w:val="Legenda"/>
        <w:spacing w:line="360" w:lineRule="auto"/>
        <w:ind w:firstLine="0"/>
        <w:rPr>
          <w:b w:val="0"/>
        </w:rPr>
      </w:pPr>
      <w:bookmarkStart w:id="10" w:name="_Toc489375109"/>
      <w:r>
        <w:t>Figura 5</w:t>
      </w:r>
      <w:r w:rsidR="000F4020">
        <w:t>:</w:t>
      </w:r>
      <w:r>
        <w:t xml:space="preserve"> </w:t>
      </w:r>
      <w:r w:rsidR="00C377DF" w:rsidRPr="000F4020">
        <w:rPr>
          <w:b w:val="0"/>
        </w:rPr>
        <w:t>Cultivo de amostra das mãos de alunos do ensino fundamental II e médio, cidade de Matão, SP.</w:t>
      </w:r>
      <w:bookmarkEnd w:id="10"/>
    </w:p>
    <w:tbl>
      <w:tblPr>
        <w:tblStyle w:val="Tabelacomgrade"/>
        <w:tblW w:w="0" w:type="auto"/>
        <w:tblLook w:val="04A0" w:firstRow="1" w:lastRow="0" w:firstColumn="1" w:lastColumn="0" w:noHBand="0" w:noVBand="1"/>
      </w:tblPr>
      <w:tblGrid>
        <w:gridCol w:w="4796"/>
        <w:gridCol w:w="4265"/>
      </w:tblGrid>
      <w:tr w:rsidR="00702CDE" w14:paraId="3C456B9D" w14:textId="77777777" w:rsidTr="00702CDE">
        <w:tc>
          <w:tcPr>
            <w:tcW w:w="4530" w:type="dxa"/>
          </w:tcPr>
          <w:p w14:paraId="597D7AB1" w14:textId="5C1355DB" w:rsidR="00702CDE" w:rsidRDefault="00702CDE" w:rsidP="00D22D0A">
            <w:pPr>
              <w:spacing w:line="360" w:lineRule="auto"/>
              <w:ind w:firstLine="0"/>
            </w:pPr>
            <w:r>
              <w:rPr>
                <w:noProof/>
                <w:lang w:eastAsia="pt-BR"/>
              </w:rPr>
              <w:drawing>
                <wp:inline distT="0" distB="0" distL="0" distR="0" wp14:anchorId="6CD18AE6" wp14:editId="08DA81F3">
                  <wp:extent cx="3745439" cy="2476500"/>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70322-WA000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3436" cy="2521460"/>
                          </a:xfrm>
                          <a:prstGeom prst="rect">
                            <a:avLst/>
                          </a:prstGeom>
                        </pic:spPr>
                      </pic:pic>
                    </a:graphicData>
                  </a:graphic>
                </wp:inline>
              </w:drawing>
            </w:r>
          </w:p>
        </w:tc>
        <w:tc>
          <w:tcPr>
            <w:tcW w:w="4531" w:type="dxa"/>
          </w:tcPr>
          <w:p w14:paraId="3DD8ABD9" w14:textId="209EA0CA" w:rsidR="00702CDE" w:rsidRDefault="00702CDE" w:rsidP="00D22D0A">
            <w:pPr>
              <w:spacing w:line="360" w:lineRule="auto"/>
              <w:ind w:firstLine="0"/>
            </w:pPr>
            <w:r>
              <w:rPr>
                <w:noProof/>
                <w:lang w:eastAsia="pt-BR"/>
              </w:rPr>
              <w:drawing>
                <wp:inline distT="0" distB="0" distL="0" distR="0" wp14:anchorId="008B28D3" wp14:editId="75A9C60B">
                  <wp:extent cx="3318944" cy="2488018"/>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lunos com placas.jpg"/>
                          <pic:cNvPicPr/>
                        </pic:nvPicPr>
                        <pic:blipFill>
                          <a:blip r:embed="rId13">
                            <a:extLst>
                              <a:ext uri="{28A0092B-C50C-407E-A947-70E740481C1C}">
                                <a14:useLocalDpi xmlns:a14="http://schemas.microsoft.com/office/drawing/2010/main" val="0"/>
                              </a:ext>
                            </a:extLst>
                          </a:blip>
                          <a:stretch>
                            <a:fillRect/>
                          </a:stretch>
                        </pic:blipFill>
                        <pic:spPr>
                          <a:xfrm>
                            <a:off x="0" y="0"/>
                            <a:ext cx="3362764" cy="2520867"/>
                          </a:xfrm>
                          <a:prstGeom prst="rect">
                            <a:avLst/>
                          </a:prstGeom>
                        </pic:spPr>
                      </pic:pic>
                    </a:graphicData>
                  </a:graphic>
                </wp:inline>
              </w:drawing>
            </w:r>
          </w:p>
        </w:tc>
      </w:tr>
    </w:tbl>
    <w:p w14:paraId="69F361E7" w14:textId="77777777" w:rsidR="00702CDE" w:rsidRDefault="00702CDE" w:rsidP="00D22D0A">
      <w:pPr>
        <w:ind w:firstLine="0"/>
      </w:pPr>
    </w:p>
    <w:p w14:paraId="17D97BC8" w14:textId="6538C52F" w:rsidR="00CE02D8" w:rsidRPr="000F4020" w:rsidRDefault="00CE02D8" w:rsidP="00D22D0A">
      <w:pPr>
        <w:pStyle w:val="Legenda"/>
        <w:spacing w:line="360" w:lineRule="auto"/>
        <w:rPr>
          <w:b w:val="0"/>
        </w:rPr>
      </w:pPr>
      <w:r>
        <w:t>Figura 6</w:t>
      </w:r>
      <w:r w:rsidR="000F4020">
        <w:t>:</w:t>
      </w:r>
      <w:r>
        <w:t xml:space="preserve"> </w:t>
      </w:r>
      <w:r w:rsidRPr="000F4020">
        <w:rPr>
          <w:b w:val="0"/>
        </w:rPr>
        <w:t>Grupo de alunos do ensino médio de escola municipal de Matão no laboratório de Microbiologia do IFSP, Câmpus Matão, SP.</w:t>
      </w:r>
    </w:p>
    <w:tbl>
      <w:tblPr>
        <w:tblStyle w:val="Tabelacomgrade"/>
        <w:tblW w:w="0" w:type="auto"/>
        <w:tblLook w:val="04A0" w:firstRow="1" w:lastRow="0" w:firstColumn="1" w:lastColumn="0" w:noHBand="0" w:noVBand="1"/>
      </w:tblPr>
      <w:tblGrid>
        <w:gridCol w:w="4483"/>
        <w:gridCol w:w="4578"/>
      </w:tblGrid>
      <w:tr w:rsidR="00CE02D8" w14:paraId="4D52EE20" w14:textId="77777777" w:rsidTr="00CE02D8">
        <w:tc>
          <w:tcPr>
            <w:tcW w:w="4530" w:type="dxa"/>
          </w:tcPr>
          <w:p w14:paraId="5661FA0C" w14:textId="018628CE" w:rsidR="00CE02D8" w:rsidRDefault="00CE02D8" w:rsidP="00D22D0A">
            <w:pPr>
              <w:spacing w:line="360" w:lineRule="auto"/>
              <w:ind w:firstLine="0"/>
              <w:jc w:val="center"/>
              <w:rPr>
                <w:color w:val="000000" w:themeColor="text1"/>
              </w:rPr>
            </w:pPr>
            <w:r>
              <w:rPr>
                <w:noProof/>
                <w:lang w:eastAsia="pt-BR"/>
              </w:rPr>
              <w:drawing>
                <wp:inline distT="0" distB="0" distL="0" distR="0" wp14:anchorId="12D81EE3" wp14:editId="082598DA">
                  <wp:extent cx="3560062" cy="2668772"/>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upo.jpg"/>
                          <pic:cNvPicPr/>
                        </pic:nvPicPr>
                        <pic:blipFill>
                          <a:blip r:embed="rId14">
                            <a:extLst>
                              <a:ext uri="{28A0092B-C50C-407E-A947-70E740481C1C}">
                                <a14:useLocalDpi xmlns:a14="http://schemas.microsoft.com/office/drawing/2010/main" val="0"/>
                              </a:ext>
                            </a:extLst>
                          </a:blip>
                          <a:stretch>
                            <a:fillRect/>
                          </a:stretch>
                        </pic:blipFill>
                        <pic:spPr>
                          <a:xfrm>
                            <a:off x="0" y="0"/>
                            <a:ext cx="3659353" cy="2743205"/>
                          </a:xfrm>
                          <a:prstGeom prst="rect">
                            <a:avLst/>
                          </a:prstGeom>
                        </pic:spPr>
                      </pic:pic>
                    </a:graphicData>
                  </a:graphic>
                </wp:inline>
              </w:drawing>
            </w:r>
          </w:p>
        </w:tc>
        <w:tc>
          <w:tcPr>
            <w:tcW w:w="4531" w:type="dxa"/>
          </w:tcPr>
          <w:p w14:paraId="07C28AC9" w14:textId="514016AF" w:rsidR="00CE02D8" w:rsidRDefault="00CE02D8" w:rsidP="00D22D0A">
            <w:pPr>
              <w:spacing w:line="360" w:lineRule="auto"/>
              <w:ind w:firstLine="0"/>
              <w:jc w:val="center"/>
              <w:rPr>
                <w:color w:val="000000" w:themeColor="text1"/>
              </w:rPr>
            </w:pPr>
            <w:r>
              <w:rPr>
                <w:noProof/>
                <w:lang w:eastAsia="pt-BR"/>
              </w:rPr>
              <w:drawing>
                <wp:inline distT="0" distB="0" distL="0" distR="0" wp14:anchorId="22B32379" wp14:editId="28E4D50A">
                  <wp:extent cx="3642407" cy="27305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lc.jpg"/>
                          <pic:cNvPicPr/>
                        </pic:nvPicPr>
                        <pic:blipFill>
                          <a:blip r:embed="rId15">
                            <a:extLst>
                              <a:ext uri="{28A0092B-C50C-407E-A947-70E740481C1C}">
                                <a14:useLocalDpi xmlns:a14="http://schemas.microsoft.com/office/drawing/2010/main" val="0"/>
                              </a:ext>
                            </a:extLst>
                          </a:blip>
                          <a:stretch>
                            <a:fillRect/>
                          </a:stretch>
                        </pic:blipFill>
                        <pic:spPr>
                          <a:xfrm>
                            <a:off x="0" y="0"/>
                            <a:ext cx="3660459" cy="2744033"/>
                          </a:xfrm>
                          <a:prstGeom prst="rect">
                            <a:avLst/>
                          </a:prstGeom>
                        </pic:spPr>
                      </pic:pic>
                    </a:graphicData>
                  </a:graphic>
                </wp:inline>
              </w:drawing>
            </w:r>
          </w:p>
        </w:tc>
      </w:tr>
    </w:tbl>
    <w:p w14:paraId="6AAD65F1" w14:textId="38B55C31" w:rsidR="00FF70A4" w:rsidRDefault="00FF70A4" w:rsidP="00D22D0A">
      <w:pPr>
        <w:ind w:firstLine="708"/>
        <w:jc w:val="center"/>
        <w:rPr>
          <w:color w:val="000000" w:themeColor="text1"/>
        </w:rPr>
      </w:pPr>
    </w:p>
    <w:p w14:paraId="4A993853" w14:textId="5D03261E" w:rsidR="00FF70A4" w:rsidRDefault="00FF70A4" w:rsidP="00D22D0A">
      <w:pPr>
        <w:ind w:firstLine="708"/>
        <w:rPr>
          <w:color w:val="000000" w:themeColor="text1"/>
        </w:rPr>
      </w:pPr>
      <w:r>
        <w:rPr>
          <w:color w:val="000000" w:themeColor="text1"/>
        </w:rPr>
        <w:t>Durante a intervenção os alunos foram participativos e com diferentes reações, em ambas as escolas</w:t>
      </w:r>
      <w:r w:rsidR="006D00BE">
        <w:rPr>
          <w:color w:val="000000" w:themeColor="text1"/>
        </w:rPr>
        <w:t xml:space="preserve"> e t</w:t>
      </w:r>
      <w:r>
        <w:rPr>
          <w:color w:val="000000" w:themeColor="text1"/>
        </w:rPr>
        <w:t xml:space="preserve">inham muita curiosidade sobre o assunto sempre fazendo perguntas e questionamentos. </w:t>
      </w:r>
    </w:p>
    <w:p w14:paraId="0A565619" w14:textId="77777777" w:rsidR="00BB724B" w:rsidRPr="00715F0C" w:rsidRDefault="00BB724B" w:rsidP="00D22D0A">
      <w:pPr>
        <w:ind w:firstLine="0"/>
        <w:rPr>
          <w:color w:val="FF0000"/>
        </w:rPr>
      </w:pPr>
    </w:p>
    <w:p w14:paraId="3E654B7F" w14:textId="4DF1844D" w:rsidR="008D5A9C" w:rsidRPr="008D5A9C" w:rsidRDefault="008D5A9C" w:rsidP="00D22D0A">
      <w:pPr>
        <w:pStyle w:val="TCCsubtitulo"/>
      </w:pPr>
      <w:r w:rsidRPr="008D5A9C">
        <w:t>- Análise de dados</w:t>
      </w:r>
    </w:p>
    <w:p w14:paraId="74DDE09C" w14:textId="1F6DE14B" w:rsidR="0029118D" w:rsidRDefault="008D5A9C" w:rsidP="00D22D0A">
      <w:pPr>
        <w:pStyle w:val="arial"/>
        <w:spacing w:line="360" w:lineRule="auto"/>
        <w:rPr>
          <w:rFonts w:ascii="Times New Roman" w:hAnsi="Times New Roman"/>
        </w:rPr>
      </w:pPr>
      <w:r w:rsidRPr="001E1BDA">
        <w:rPr>
          <w:rFonts w:ascii="Times New Roman" w:hAnsi="Times New Roman"/>
        </w:rPr>
        <w:t xml:space="preserve">A análise de dados </w:t>
      </w:r>
      <w:r w:rsidR="00D71D7F">
        <w:rPr>
          <w:rFonts w:ascii="Times New Roman" w:hAnsi="Times New Roman"/>
        </w:rPr>
        <w:t xml:space="preserve">foi realizada a partir </w:t>
      </w:r>
      <w:r w:rsidRPr="001E1BDA">
        <w:rPr>
          <w:rFonts w:ascii="Times New Roman" w:hAnsi="Times New Roman"/>
        </w:rPr>
        <w:t xml:space="preserve">do questionário respondido pelos alunos </w:t>
      </w:r>
      <w:r w:rsidR="00D56057">
        <w:rPr>
          <w:rFonts w:ascii="Times New Roman" w:hAnsi="Times New Roman"/>
        </w:rPr>
        <w:t xml:space="preserve">ao final </w:t>
      </w:r>
      <w:r w:rsidRPr="001E1BDA">
        <w:rPr>
          <w:rFonts w:ascii="Times New Roman" w:hAnsi="Times New Roman"/>
        </w:rPr>
        <w:t xml:space="preserve">da intervenção. </w:t>
      </w:r>
      <w:r w:rsidR="00DD07CF">
        <w:rPr>
          <w:rFonts w:ascii="Times New Roman" w:hAnsi="Times New Roman"/>
        </w:rPr>
        <w:t xml:space="preserve">Foram elaboradas </w:t>
      </w:r>
      <w:r w:rsidRPr="001E1BDA">
        <w:rPr>
          <w:rFonts w:ascii="Times New Roman" w:hAnsi="Times New Roman"/>
        </w:rPr>
        <w:t xml:space="preserve">nove questões, afim de avaliar os hábitos de higiene dos alunos, se as condições em casa afetavam estes hábitos e por fim avaliar </w:t>
      </w:r>
      <w:r w:rsidR="0029118D">
        <w:rPr>
          <w:rFonts w:ascii="Times New Roman" w:hAnsi="Times New Roman"/>
        </w:rPr>
        <w:t xml:space="preserve">o quanto </w:t>
      </w:r>
      <w:r w:rsidRPr="001E1BDA">
        <w:rPr>
          <w:rFonts w:ascii="Times New Roman" w:hAnsi="Times New Roman"/>
        </w:rPr>
        <w:t>a intervenção</w:t>
      </w:r>
      <w:r w:rsidR="0029118D">
        <w:rPr>
          <w:rFonts w:ascii="Times New Roman" w:hAnsi="Times New Roman"/>
        </w:rPr>
        <w:t xml:space="preserve"> foi interessante e agregou</w:t>
      </w:r>
      <w:r w:rsidR="00DD07CF">
        <w:rPr>
          <w:rFonts w:ascii="Times New Roman" w:hAnsi="Times New Roman"/>
        </w:rPr>
        <w:t xml:space="preserve"> novos</w:t>
      </w:r>
      <w:r w:rsidR="0029118D">
        <w:rPr>
          <w:rFonts w:ascii="Times New Roman" w:hAnsi="Times New Roman"/>
        </w:rPr>
        <w:t xml:space="preserve"> conhecimento</w:t>
      </w:r>
      <w:r w:rsidR="00DD07CF">
        <w:rPr>
          <w:rFonts w:ascii="Times New Roman" w:hAnsi="Times New Roman"/>
        </w:rPr>
        <w:t>s para os discentes</w:t>
      </w:r>
      <w:r w:rsidRPr="001E1BDA">
        <w:rPr>
          <w:rFonts w:ascii="Times New Roman" w:hAnsi="Times New Roman"/>
        </w:rPr>
        <w:t xml:space="preserve">. </w:t>
      </w:r>
    </w:p>
    <w:p w14:paraId="6E5F316D" w14:textId="77777777" w:rsidR="007C38A6" w:rsidRDefault="002A64C2" w:rsidP="00D22D0A">
      <w:pPr>
        <w:pStyle w:val="arial"/>
        <w:spacing w:line="360" w:lineRule="auto"/>
        <w:rPr>
          <w:rFonts w:ascii="Times New Roman" w:hAnsi="Times New Roman"/>
        </w:rPr>
      </w:pPr>
      <w:r w:rsidRPr="00A22536">
        <w:rPr>
          <w:rFonts w:ascii="Times New Roman" w:hAnsi="Times New Roman"/>
        </w:rPr>
        <w:t xml:space="preserve">De acordo com </w:t>
      </w:r>
      <w:proofErr w:type="spellStart"/>
      <w:r w:rsidRPr="00A22536">
        <w:rPr>
          <w:rFonts w:ascii="Times New Roman" w:hAnsi="Times New Roman"/>
        </w:rPr>
        <w:t>Aaker</w:t>
      </w:r>
      <w:proofErr w:type="spellEnd"/>
      <w:r w:rsidRPr="00A22536">
        <w:rPr>
          <w:rFonts w:ascii="Times New Roman" w:hAnsi="Times New Roman"/>
        </w:rPr>
        <w:t xml:space="preserve"> et al., (2001), o questionário é uma “arte imperfeita”, pois não existem procedimentos exatos que garantam que os objetivos sejam alcançados com qualidade. Mas fatores como bom senso e experiência da equipe podem evitar erros, como questões ambíguas e tendência a respostas erradas. Outros autores declaram que existe uma sequência lógica que o pesquisador deve seguir para desenvolver um questionário: – Planejar o que vai ser mensurado; – Formular as perguntas para obter as informações necessárias; – Definir o texto e a ordem das perguntas e o aspecto visual do questionário; – Testar o questionário, utilizando uma pequena amostra, em relação a omissões e ambiguidades e – Caso necessário, corrigir o problema e fazer novo teste</w:t>
      </w:r>
      <w:r w:rsidR="00A22536" w:rsidRPr="00A22536">
        <w:rPr>
          <w:rFonts w:ascii="Times New Roman" w:hAnsi="Times New Roman"/>
        </w:rPr>
        <w:t xml:space="preserve"> (CHAER, DINIZ e RIBEIRO, 2011)</w:t>
      </w:r>
      <w:r w:rsidRPr="00A22536">
        <w:rPr>
          <w:rFonts w:ascii="Times New Roman" w:hAnsi="Times New Roman"/>
        </w:rPr>
        <w:t>.</w:t>
      </w:r>
      <w:r w:rsidR="00A22536">
        <w:rPr>
          <w:rFonts w:ascii="Times New Roman" w:hAnsi="Times New Roman"/>
        </w:rPr>
        <w:t xml:space="preserve"> </w:t>
      </w:r>
    </w:p>
    <w:p w14:paraId="3A06BE89" w14:textId="331B2A9E" w:rsidR="002A64C2" w:rsidRDefault="00A22536" w:rsidP="00D22D0A">
      <w:pPr>
        <w:pStyle w:val="arial"/>
        <w:spacing w:line="360" w:lineRule="auto"/>
        <w:rPr>
          <w:rFonts w:ascii="Times New Roman" w:hAnsi="Times New Roman"/>
        </w:rPr>
      </w:pPr>
      <w:r>
        <w:rPr>
          <w:rFonts w:ascii="Times New Roman" w:hAnsi="Times New Roman"/>
        </w:rPr>
        <w:t>No presente trabalho foram seguidas as etapas ci</w:t>
      </w:r>
      <w:r w:rsidR="007C38A6">
        <w:rPr>
          <w:rFonts w:ascii="Times New Roman" w:hAnsi="Times New Roman"/>
        </w:rPr>
        <w:t>tadas acima para a elaboração de um</w:t>
      </w:r>
      <w:r>
        <w:rPr>
          <w:rFonts w:ascii="Times New Roman" w:hAnsi="Times New Roman"/>
        </w:rPr>
        <w:t xml:space="preserve"> questionário</w:t>
      </w:r>
      <w:r w:rsidR="007C38A6">
        <w:rPr>
          <w:rFonts w:ascii="Times New Roman" w:hAnsi="Times New Roman"/>
        </w:rPr>
        <w:t xml:space="preserve"> qualitativo</w:t>
      </w:r>
      <w:r>
        <w:rPr>
          <w:rFonts w:ascii="Times New Roman" w:hAnsi="Times New Roman"/>
        </w:rPr>
        <w:t>.</w:t>
      </w:r>
      <w:r w:rsidR="007C38A6">
        <w:rPr>
          <w:rFonts w:ascii="Times New Roman" w:hAnsi="Times New Roman"/>
        </w:rPr>
        <w:t xml:space="preserve"> Segundo Gil, 1999, o questionário pode ser definido como a técnica de investigação composta por um número adequado de questões apresentadas por escrito as pessoas, tendo por objetivo obter opiniões, crenças, sentimentos, expectativas, interesses, situações vivenciadas, etc. Portanto, o questionário pode ser considerado de cunho empírico e servirá para coletar informações sobre a realidade que servirão de base para a construção da argumentação frente aos resultados obtidos nessa pesquisa.</w:t>
      </w:r>
    </w:p>
    <w:p w14:paraId="7B7D4495" w14:textId="456D4AD9" w:rsidR="008D5A9C" w:rsidRDefault="008D5A9C" w:rsidP="00D22D0A">
      <w:pPr>
        <w:pStyle w:val="arial"/>
        <w:spacing w:line="360" w:lineRule="auto"/>
        <w:rPr>
          <w:rFonts w:ascii="Times New Roman" w:hAnsi="Times New Roman"/>
          <w:color w:val="000000" w:themeColor="text1"/>
        </w:rPr>
      </w:pPr>
      <w:r w:rsidRPr="001E1BDA">
        <w:rPr>
          <w:rFonts w:ascii="Times New Roman" w:hAnsi="Times New Roman"/>
        </w:rPr>
        <w:t xml:space="preserve">Segue as questões com suas respectivas análises por turma e por escola. As turmas </w:t>
      </w:r>
      <w:r w:rsidR="00470B90">
        <w:rPr>
          <w:rFonts w:ascii="Times New Roman" w:hAnsi="Times New Roman"/>
        </w:rPr>
        <w:t>eram</w:t>
      </w:r>
      <w:r w:rsidRPr="001E1BDA">
        <w:rPr>
          <w:rFonts w:ascii="Times New Roman" w:hAnsi="Times New Roman"/>
        </w:rPr>
        <w:t xml:space="preserve"> </w:t>
      </w:r>
      <w:r w:rsidRPr="00FC2F40">
        <w:rPr>
          <w:rFonts w:ascii="Times New Roman" w:hAnsi="Times New Roman"/>
          <w:color w:val="000000" w:themeColor="text1"/>
        </w:rPr>
        <w:t xml:space="preserve">divididas em: 7°A, 8°A e 8°B da Escola A e 1°A, 1°B, 1°C, 2°A, 2°B, 3°A, 3°B e 3°C da Escola B que </w:t>
      </w:r>
      <w:r w:rsidR="00DD07CF">
        <w:rPr>
          <w:rFonts w:ascii="Times New Roman" w:hAnsi="Times New Roman"/>
          <w:color w:val="000000" w:themeColor="text1"/>
        </w:rPr>
        <w:t>foi</w:t>
      </w:r>
      <w:r w:rsidRPr="00FC2F40">
        <w:rPr>
          <w:rFonts w:ascii="Times New Roman" w:hAnsi="Times New Roman"/>
          <w:color w:val="000000" w:themeColor="text1"/>
        </w:rPr>
        <w:t xml:space="preserve"> retratada como uma </w:t>
      </w:r>
      <w:r>
        <w:rPr>
          <w:rFonts w:ascii="Times New Roman" w:hAnsi="Times New Roman"/>
          <w:color w:val="000000" w:themeColor="text1"/>
        </w:rPr>
        <w:t xml:space="preserve">única </w:t>
      </w:r>
      <w:r w:rsidRPr="00FC2F40">
        <w:rPr>
          <w:rFonts w:ascii="Times New Roman" w:hAnsi="Times New Roman"/>
          <w:color w:val="000000" w:themeColor="text1"/>
        </w:rPr>
        <w:t>turma devido ao número inferior de alunos</w:t>
      </w:r>
      <w:r w:rsidR="00DD07CF">
        <w:rPr>
          <w:rFonts w:ascii="Times New Roman" w:hAnsi="Times New Roman"/>
          <w:color w:val="000000" w:themeColor="text1"/>
        </w:rPr>
        <w:t xml:space="preserve"> (Figura 7)</w:t>
      </w:r>
      <w:r w:rsidRPr="00FC2F40">
        <w:rPr>
          <w:rFonts w:ascii="Times New Roman" w:hAnsi="Times New Roman"/>
          <w:color w:val="000000" w:themeColor="text1"/>
        </w:rPr>
        <w:t>.</w:t>
      </w:r>
    </w:p>
    <w:p w14:paraId="0257C9C2" w14:textId="77777777" w:rsidR="000F4020" w:rsidRPr="001E1BDA" w:rsidRDefault="000F4020" w:rsidP="00D22D0A">
      <w:pPr>
        <w:pStyle w:val="arial"/>
        <w:spacing w:line="360" w:lineRule="auto"/>
        <w:rPr>
          <w:rFonts w:ascii="Times New Roman" w:hAnsi="Times New Roman"/>
        </w:rPr>
      </w:pPr>
    </w:p>
    <w:p w14:paraId="596C69A2" w14:textId="343C24AD" w:rsidR="00DD07CF" w:rsidRPr="000F4020" w:rsidRDefault="00DD07CF" w:rsidP="00D22D0A">
      <w:pPr>
        <w:pStyle w:val="Legenda"/>
        <w:spacing w:line="360" w:lineRule="auto"/>
        <w:rPr>
          <w:b w:val="0"/>
        </w:rPr>
      </w:pPr>
      <w:bookmarkStart w:id="11" w:name="_Toc489103475"/>
      <w:bookmarkStart w:id="12" w:name="_Toc489365408"/>
      <w:r>
        <w:t>Figura 7</w:t>
      </w:r>
      <w:r w:rsidR="000F4020">
        <w:t>:</w:t>
      </w:r>
      <w:r w:rsidR="008D5A9C">
        <w:t xml:space="preserve"> </w:t>
      </w:r>
      <w:bookmarkStart w:id="13" w:name="_Toc489262409"/>
      <w:bookmarkStart w:id="14" w:name="_Toc489365046"/>
      <w:bookmarkEnd w:id="11"/>
      <w:bookmarkEnd w:id="12"/>
      <w:r w:rsidRPr="000F4020">
        <w:rPr>
          <w:b w:val="0"/>
        </w:rPr>
        <w:t xml:space="preserve">Número de pessoas por habitação </w:t>
      </w:r>
      <w:bookmarkEnd w:id="13"/>
      <w:bookmarkEnd w:id="14"/>
      <w:r w:rsidRPr="000F4020">
        <w:rPr>
          <w:b w:val="0"/>
        </w:rPr>
        <w:t>dos discentes da Escola A e B trabalhadas na cidade de Matão-SP.</w:t>
      </w:r>
    </w:p>
    <w:tbl>
      <w:tblPr>
        <w:tblStyle w:val="Tabelacomgrade"/>
        <w:tblW w:w="0" w:type="auto"/>
        <w:tblLook w:val="04A0" w:firstRow="1" w:lastRow="0" w:firstColumn="1" w:lastColumn="0" w:noHBand="0" w:noVBand="1"/>
      </w:tblPr>
      <w:tblGrid>
        <w:gridCol w:w="4525"/>
        <w:gridCol w:w="4546"/>
      </w:tblGrid>
      <w:tr w:rsidR="00DD07CF" w14:paraId="7D1C41BD" w14:textId="77777777" w:rsidTr="00680300">
        <w:tc>
          <w:tcPr>
            <w:tcW w:w="9061" w:type="dxa"/>
            <w:gridSpan w:val="2"/>
          </w:tcPr>
          <w:tbl>
            <w:tblPr>
              <w:tblStyle w:val="TabelaSimples2"/>
              <w:tblW w:w="0" w:type="auto"/>
              <w:tblBorders>
                <w:top w:val="none" w:sz="0" w:space="0" w:color="auto"/>
                <w:bottom w:val="none" w:sz="0" w:space="0" w:color="auto"/>
              </w:tblBorders>
              <w:tblLook w:val="04A0" w:firstRow="1" w:lastRow="0" w:firstColumn="1" w:lastColumn="0" w:noHBand="0" w:noVBand="1"/>
            </w:tblPr>
            <w:tblGrid>
              <w:gridCol w:w="1264"/>
              <w:gridCol w:w="1264"/>
              <w:gridCol w:w="1263"/>
              <w:gridCol w:w="1263"/>
              <w:gridCol w:w="1264"/>
              <w:gridCol w:w="883"/>
              <w:gridCol w:w="1654"/>
            </w:tblGrid>
            <w:tr w:rsidR="00DD07CF" w14:paraId="1A06E1E1" w14:textId="77777777" w:rsidTr="00DD0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7"/>
                  <w:tcBorders>
                    <w:bottom w:val="none" w:sz="0" w:space="0" w:color="auto"/>
                  </w:tcBorders>
                </w:tcPr>
                <w:p w14:paraId="7BEEFA57" w14:textId="77777777" w:rsidR="00DD07CF" w:rsidRDefault="00DD07CF" w:rsidP="00D22D0A">
                  <w:pPr>
                    <w:pStyle w:val="PargrafodaLista"/>
                    <w:numPr>
                      <w:ilvl w:val="0"/>
                      <w:numId w:val="2"/>
                    </w:numPr>
                    <w:spacing w:line="360" w:lineRule="auto"/>
                    <w:jc w:val="left"/>
                  </w:pPr>
                  <w:r>
                    <w:t>Quantas pessoas moram na sua casa?</w:t>
                  </w:r>
                </w:p>
              </w:tc>
            </w:tr>
            <w:tr w:rsidR="00DD07CF" w14:paraId="472D5F3B" w14:textId="77777777" w:rsidTr="00DD0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tcBorders>
                </w:tcPr>
                <w:p w14:paraId="15143B66" w14:textId="77777777" w:rsidR="00DD07CF" w:rsidRPr="00D17CB8" w:rsidRDefault="00DD07CF" w:rsidP="00D22D0A">
                  <w:pPr>
                    <w:spacing w:line="360" w:lineRule="auto"/>
                    <w:ind w:firstLine="0"/>
                    <w:jc w:val="left"/>
                    <w:rPr>
                      <w:b w:val="0"/>
                    </w:rPr>
                  </w:pPr>
                  <w:r w:rsidRPr="00D17CB8">
                    <w:rPr>
                      <w:b w:val="0"/>
                    </w:rPr>
                    <w:t>(  )1</w:t>
                  </w:r>
                </w:p>
              </w:tc>
              <w:tc>
                <w:tcPr>
                  <w:tcW w:w="1294" w:type="dxa"/>
                  <w:tcBorders>
                    <w:top w:val="none" w:sz="0" w:space="0" w:color="auto"/>
                    <w:bottom w:val="none" w:sz="0" w:space="0" w:color="auto"/>
                  </w:tcBorders>
                </w:tcPr>
                <w:p w14:paraId="4437768C" w14:textId="77777777" w:rsidR="00DD07CF"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t>(  )2</w:t>
                  </w:r>
                </w:p>
              </w:tc>
              <w:tc>
                <w:tcPr>
                  <w:tcW w:w="1294" w:type="dxa"/>
                  <w:tcBorders>
                    <w:top w:val="none" w:sz="0" w:space="0" w:color="auto"/>
                    <w:bottom w:val="none" w:sz="0" w:space="0" w:color="auto"/>
                  </w:tcBorders>
                </w:tcPr>
                <w:p w14:paraId="1ECB9F12" w14:textId="77777777" w:rsidR="00DD07CF"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t>(  )3</w:t>
                  </w:r>
                </w:p>
              </w:tc>
              <w:tc>
                <w:tcPr>
                  <w:tcW w:w="1294" w:type="dxa"/>
                  <w:tcBorders>
                    <w:top w:val="none" w:sz="0" w:space="0" w:color="auto"/>
                    <w:bottom w:val="none" w:sz="0" w:space="0" w:color="auto"/>
                  </w:tcBorders>
                </w:tcPr>
                <w:p w14:paraId="04A23096" w14:textId="77777777" w:rsidR="00DD07CF"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t>(  )4</w:t>
                  </w:r>
                </w:p>
              </w:tc>
              <w:tc>
                <w:tcPr>
                  <w:tcW w:w="1295" w:type="dxa"/>
                  <w:tcBorders>
                    <w:top w:val="none" w:sz="0" w:space="0" w:color="auto"/>
                    <w:bottom w:val="none" w:sz="0" w:space="0" w:color="auto"/>
                  </w:tcBorders>
                </w:tcPr>
                <w:p w14:paraId="5D2EA310" w14:textId="77777777" w:rsidR="00DD07CF"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t>(  )5</w:t>
                  </w:r>
                </w:p>
              </w:tc>
              <w:tc>
                <w:tcPr>
                  <w:tcW w:w="900" w:type="dxa"/>
                  <w:tcBorders>
                    <w:top w:val="none" w:sz="0" w:space="0" w:color="auto"/>
                    <w:bottom w:val="none" w:sz="0" w:space="0" w:color="auto"/>
                  </w:tcBorders>
                </w:tcPr>
                <w:p w14:paraId="61327BF8" w14:textId="77777777" w:rsidR="00DD07CF"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r>
                    <w:t>(  )6</w:t>
                  </w:r>
                </w:p>
              </w:tc>
              <w:tc>
                <w:tcPr>
                  <w:tcW w:w="1690" w:type="dxa"/>
                  <w:tcBorders>
                    <w:top w:val="none" w:sz="0" w:space="0" w:color="auto"/>
                    <w:bottom w:val="none" w:sz="0" w:space="0" w:color="auto"/>
                  </w:tcBorders>
                </w:tcPr>
                <w:p w14:paraId="68CACD28" w14:textId="77777777" w:rsidR="00DD07CF" w:rsidRDefault="00DD07CF" w:rsidP="00D22D0A">
                  <w:pPr>
                    <w:spacing w:line="360" w:lineRule="auto"/>
                    <w:ind w:firstLine="0"/>
                    <w:jc w:val="left"/>
                    <w:cnfStyle w:val="000000100000" w:firstRow="0" w:lastRow="0" w:firstColumn="0" w:lastColumn="0" w:oddVBand="0" w:evenVBand="0" w:oddHBand="1" w:evenHBand="0" w:firstRowFirstColumn="0" w:firstRowLastColumn="0" w:lastRowFirstColumn="0" w:lastRowLastColumn="0"/>
                  </w:pPr>
                  <w:proofErr w:type="gramStart"/>
                  <w:r>
                    <w:t>(  )</w:t>
                  </w:r>
                  <w:proofErr w:type="gramEnd"/>
                  <w:r>
                    <w:t xml:space="preserve"> mais que 6</w:t>
                  </w:r>
                </w:p>
              </w:tc>
            </w:tr>
          </w:tbl>
          <w:p w14:paraId="5159CD0D" w14:textId="0914FFF9" w:rsidR="00DD07CF" w:rsidRDefault="00DD07CF" w:rsidP="00D22D0A">
            <w:pPr>
              <w:spacing w:line="360" w:lineRule="auto"/>
              <w:ind w:firstLine="0"/>
              <w:jc w:val="center"/>
            </w:pPr>
          </w:p>
        </w:tc>
      </w:tr>
      <w:tr w:rsidR="00DD07CF" w14:paraId="4B91FCF1" w14:textId="77777777" w:rsidTr="00DD07CF">
        <w:trPr>
          <w:trHeight w:val="3628"/>
        </w:trPr>
        <w:tc>
          <w:tcPr>
            <w:tcW w:w="4530" w:type="dxa"/>
            <w:tcBorders>
              <w:top w:val="nil"/>
              <w:left w:val="nil"/>
              <w:bottom w:val="nil"/>
              <w:right w:val="nil"/>
            </w:tcBorders>
          </w:tcPr>
          <w:p w14:paraId="4012DD95" w14:textId="1E3A92C1" w:rsidR="00DD07CF" w:rsidRDefault="00DD07CF" w:rsidP="00D22D0A">
            <w:pPr>
              <w:spacing w:line="360" w:lineRule="auto"/>
              <w:ind w:firstLine="0"/>
              <w:jc w:val="center"/>
            </w:pPr>
            <w:r>
              <w:rPr>
                <w:noProof/>
                <w:lang w:eastAsia="pt-BR"/>
              </w:rPr>
              <w:lastRenderedPageBreak/>
              <w:drawing>
                <wp:inline distT="0" distB="0" distL="0" distR="0" wp14:anchorId="481CBCC5" wp14:editId="39B5DDCD">
                  <wp:extent cx="2768600" cy="2197100"/>
                  <wp:effectExtent l="0" t="0" r="12700" b="1270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531" w:type="dxa"/>
            <w:tcBorders>
              <w:top w:val="nil"/>
              <w:left w:val="nil"/>
              <w:bottom w:val="nil"/>
              <w:right w:val="nil"/>
            </w:tcBorders>
          </w:tcPr>
          <w:p w14:paraId="2ECB6297" w14:textId="173E122D" w:rsidR="00DD07CF" w:rsidRDefault="00DD07CF" w:rsidP="00D22D0A">
            <w:pPr>
              <w:spacing w:line="360" w:lineRule="auto"/>
              <w:ind w:firstLine="0"/>
              <w:jc w:val="center"/>
            </w:pPr>
            <w:r>
              <w:rPr>
                <w:noProof/>
                <w:lang w:eastAsia="pt-BR"/>
              </w:rPr>
              <w:drawing>
                <wp:inline distT="0" distB="0" distL="0" distR="0" wp14:anchorId="434C1141" wp14:editId="268C2E04">
                  <wp:extent cx="2803525" cy="2228850"/>
                  <wp:effectExtent l="0" t="0" r="15875"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1DEB2957" w14:textId="140F3DFA" w:rsidR="008D5A9C" w:rsidRPr="00DD07CF" w:rsidRDefault="00DD07CF" w:rsidP="00D22D0A">
      <w:pPr>
        <w:ind w:firstLine="0"/>
        <w:jc w:val="center"/>
        <w:rPr>
          <w:sz w:val="20"/>
        </w:rPr>
      </w:pPr>
      <w:r>
        <w:rPr>
          <w:sz w:val="20"/>
        </w:rPr>
        <w:t>Fonte: Elaborado pelos autores</w:t>
      </w:r>
      <w:r w:rsidR="008D5A9C" w:rsidRPr="00DA2F15">
        <w:rPr>
          <w:sz w:val="20"/>
        </w:rPr>
        <w:t>.</w:t>
      </w:r>
    </w:p>
    <w:p w14:paraId="16AD3B30" w14:textId="42814287" w:rsidR="00B17DE8" w:rsidRDefault="00DD07CF" w:rsidP="00D22D0A">
      <w:r>
        <w:t>A primeira questão abordou o número de pessoas em cada família e revelou que existe o predomínio de quatro a cinco pessoas nas residências. O questionamento número dois foi complementar, pois indagou o número de banheiro nas casas. Para essa resposta o predomínio foi de um banheiro para casas com quatro ou mais pessoas. No</w:t>
      </w:r>
      <w:r w:rsidR="008D5A9C">
        <w:t xml:space="preserve"> questio</w:t>
      </w:r>
      <w:r>
        <w:t>nário aplicado alguns alunos</w:t>
      </w:r>
      <w:r w:rsidR="008D5A9C">
        <w:t xml:space="preserve"> asseguraram morar com mais de seis pessoas</w:t>
      </w:r>
      <w:r>
        <w:t xml:space="preserve"> e</w:t>
      </w:r>
      <w:r w:rsidR="008D5A9C">
        <w:t xml:space="preserve"> possuíam apenas um banheiro. No gráfico três podemos constatar também que um aluno alegou não ter banheiro em sua residência.  </w:t>
      </w:r>
      <w:r>
        <w:t xml:space="preserve">Estes dados </w:t>
      </w:r>
      <w:r w:rsidR="00B17DE8">
        <w:t xml:space="preserve">socioeconômicos </w:t>
      </w:r>
      <w:r>
        <w:t>reforçam a importância de abordar conceitos de higiene e contaminação microbiana com os estudantes.</w:t>
      </w:r>
    </w:p>
    <w:p w14:paraId="1EFBF0DA" w14:textId="47D2E348" w:rsidR="00B17DE8" w:rsidRPr="000F4020" w:rsidRDefault="00B17DE8" w:rsidP="00D22D0A">
      <w:pPr>
        <w:pStyle w:val="Legenda"/>
        <w:spacing w:line="360" w:lineRule="auto"/>
        <w:rPr>
          <w:b w:val="0"/>
        </w:rPr>
      </w:pPr>
      <w:r>
        <w:t>Figura 8</w:t>
      </w:r>
      <w:r w:rsidR="000F4020">
        <w:t xml:space="preserve">: </w:t>
      </w:r>
      <w:r w:rsidRPr="000F4020">
        <w:rPr>
          <w:b w:val="0"/>
        </w:rPr>
        <w:t>Questionamento sobre higienização das mãos antes das refeições aos discentes da Escola A e B</w:t>
      </w:r>
      <w:r w:rsidR="006D00BE">
        <w:rPr>
          <w:b w:val="0"/>
        </w:rPr>
        <w:t xml:space="preserve"> (Fundamental II e Médio)</w:t>
      </w:r>
      <w:r w:rsidRPr="000F4020">
        <w:rPr>
          <w:b w:val="0"/>
        </w:rPr>
        <w:t xml:space="preserve"> trabalhadas na cidade de Matão-SP.</w:t>
      </w:r>
    </w:p>
    <w:tbl>
      <w:tblPr>
        <w:tblStyle w:val="Tabelacomgrade"/>
        <w:tblW w:w="179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56"/>
        <w:gridCol w:w="8769"/>
      </w:tblGrid>
      <w:tr w:rsidR="00B17DE8" w14:paraId="2449ECBA" w14:textId="77777777" w:rsidTr="00B17DE8">
        <w:tc>
          <w:tcPr>
            <w:tcW w:w="17926" w:type="dxa"/>
            <w:gridSpan w:val="3"/>
          </w:tcPr>
          <w:tbl>
            <w:tblPr>
              <w:tblStyle w:val="TabelaSimples2"/>
              <w:tblW w:w="17710" w:type="dxa"/>
              <w:tblBorders>
                <w:top w:val="none" w:sz="0" w:space="0" w:color="auto"/>
                <w:bottom w:val="none" w:sz="0" w:space="0" w:color="auto"/>
              </w:tblBorders>
              <w:tblLook w:val="04A0" w:firstRow="1" w:lastRow="0" w:firstColumn="1" w:lastColumn="0" w:noHBand="0" w:noVBand="1"/>
            </w:tblPr>
            <w:tblGrid>
              <w:gridCol w:w="8855"/>
              <w:gridCol w:w="8855"/>
            </w:tblGrid>
            <w:tr w:rsidR="00B17DE8" w14:paraId="1CABD61B" w14:textId="77777777" w:rsidTr="00B17D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5" w:type="dxa"/>
                </w:tcPr>
                <w:p w14:paraId="74D391F2" w14:textId="279B9299" w:rsidR="00B17DE8" w:rsidRDefault="00B17DE8" w:rsidP="00D22D0A">
                  <w:pPr>
                    <w:pStyle w:val="PargrafodaLista"/>
                    <w:spacing w:line="360" w:lineRule="auto"/>
                    <w:ind w:firstLine="0"/>
                    <w:jc w:val="left"/>
                  </w:pPr>
                  <w:r w:rsidRPr="00DF799A">
                    <w:t>Você costuma lavar as mãos antes de comer?</w:t>
                  </w:r>
                  <w:r>
                    <w:t xml:space="preserve">  </w:t>
                  </w:r>
                  <w:proofErr w:type="gramStart"/>
                  <w:r>
                    <w:t>(  )</w:t>
                  </w:r>
                  <w:proofErr w:type="gramEnd"/>
                  <w:r>
                    <w:t xml:space="preserve"> Sim     (  ) Não</w:t>
                  </w:r>
                </w:p>
              </w:tc>
              <w:tc>
                <w:tcPr>
                  <w:tcW w:w="8855" w:type="dxa"/>
                </w:tcPr>
                <w:p w14:paraId="42539C9C" w14:textId="7E71F511" w:rsidR="00B17DE8" w:rsidRDefault="00B17DE8" w:rsidP="00D22D0A">
                  <w:pPr>
                    <w:pStyle w:val="PargrafodaLista"/>
                    <w:spacing w:line="360" w:lineRule="auto"/>
                    <w:ind w:firstLine="0"/>
                    <w:jc w:val="left"/>
                    <w:cnfStyle w:val="100000000000" w:firstRow="1" w:lastRow="0" w:firstColumn="0" w:lastColumn="0" w:oddVBand="0" w:evenVBand="0" w:oddHBand="0" w:evenHBand="0" w:firstRowFirstColumn="0" w:firstRowLastColumn="0" w:lastRowFirstColumn="0" w:lastRowLastColumn="0"/>
                  </w:pPr>
                </w:p>
              </w:tc>
            </w:tr>
          </w:tbl>
          <w:p w14:paraId="47C9D053" w14:textId="77777777" w:rsidR="00B17DE8" w:rsidRDefault="00B17DE8" w:rsidP="00D22D0A">
            <w:pPr>
              <w:spacing w:line="360" w:lineRule="auto"/>
              <w:ind w:firstLine="0"/>
              <w:jc w:val="center"/>
            </w:pPr>
          </w:p>
        </w:tc>
      </w:tr>
      <w:tr w:rsidR="00B17DE8" w14:paraId="5E88F11B" w14:textId="77777777" w:rsidTr="00B17DE8">
        <w:trPr>
          <w:gridAfter w:val="1"/>
          <w:wAfter w:w="8860" w:type="dxa"/>
        </w:trPr>
        <w:tc>
          <w:tcPr>
            <w:tcW w:w="4501" w:type="dxa"/>
          </w:tcPr>
          <w:p w14:paraId="056D28D8" w14:textId="6007F128" w:rsidR="00B17DE8" w:rsidRDefault="00B17DE8" w:rsidP="00D22D0A">
            <w:pPr>
              <w:spacing w:line="360" w:lineRule="auto"/>
              <w:ind w:firstLine="0"/>
            </w:pPr>
            <w:r>
              <w:rPr>
                <w:noProof/>
                <w:lang w:eastAsia="pt-BR"/>
              </w:rPr>
              <w:drawing>
                <wp:inline distT="0" distB="0" distL="0" distR="0" wp14:anchorId="2BBB6898" wp14:editId="5B43F1C8">
                  <wp:extent cx="2667000" cy="2146300"/>
                  <wp:effectExtent l="0" t="0" r="0" b="63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560" w:type="dxa"/>
          </w:tcPr>
          <w:p w14:paraId="47C4A8B5" w14:textId="46969258" w:rsidR="00B17DE8" w:rsidRDefault="00B17DE8" w:rsidP="00D22D0A">
            <w:pPr>
              <w:spacing w:line="360" w:lineRule="auto"/>
              <w:ind w:firstLine="0"/>
            </w:pPr>
            <w:r>
              <w:rPr>
                <w:noProof/>
                <w:lang w:eastAsia="pt-BR"/>
              </w:rPr>
              <w:drawing>
                <wp:inline distT="0" distB="0" distL="0" distR="0" wp14:anchorId="19790546" wp14:editId="5DEEA009">
                  <wp:extent cx="2816225" cy="2146300"/>
                  <wp:effectExtent l="0" t="0" r="3175" b="63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0EC4624E" w14:textId="7305FFB9" w:rsidR="00B17DE8" w:rsidRPr="00B96B7D" w:rsidRDefault="00B17DE8" w:rsidP="00D22D0A">
      <w:pPr>
        <w:ind w:firstLine="0"/>
        <w:jc w:val="center"/>
      </w:pPr>
      <w:r>
        <w:rPr>
          <w:sz w:val="20"/>
        </w:rPr>
        <w:t>Fonte: Elaborado pelos autores</w:t>
      </w:r>
      <w:r w:rsidRPr="00DA2F15">
        <w:rPr>
          <w:sz w:val="20"/>
        </w:rPr>
        <w:t>.</w:t>
      </w:r>
    </w:p>
    <w:p w14:paraId="593FC801" w14:textId="11672F38" w:rsidR="008D5A9C" w:rsidRDefault="00D6300A" w:rsidP="00D22D0A">
      <w:pPr>
        <w:ind w:firstLine="708"/>
        <w:rPr>
          <w:sz w:val="20"/>
        </w:rPr>
      </w:pPr>
      <w:r>
        <w:t xml:space="preserve">Foi possível observar </w:t>
      </w:r>
      <w:r w:rsidR="00014D03">
        <w:t xml:space="preserve">na Figura 8, </w:t>
      </w:r>
      <w:r>
        <w:t>que muitos alunos</w:t>
      </w:r>
      <w:r w:rsidR="008D5A9C">
        <w:t xml:space="preserve"> </w:t>
      </w:r>
      <w:r>
        <w:t>não lavam</w:t>
      </w:r>
      <w:r w:rsidR="008D5A9C">
        <w:t xml:space="preserve"> as mãos antes de comer, um fato que podemos relacionar com a idade, pois nas turmas do oitavo ano este número foi </w:t>
      </w:r>
      <w:r w:rsidR="008D5A9C">
        <w:lastRenderedPageBreak/>
        <w:t>menor ou inex</w:t>
      </w:r>
      <w:r>
        <w:t>istente. Porém, a turma da</w:t>
      </w:r>
      <w:r w:rsidR="008D5A9C">
        <w:t xml:space="preserve"> Escola B composta apenas por alunos do ensino médio alcançou um índice de 26% dos alunos que afirmam não lavar as mãos antes de comer, um fator preocupante, pois geralmente é uma questão de hábito, influenciada pelos pais ou pela própria escola primária onde estudaram</w:t>
      </w:r>
      <w:r w:rsidR="001F4E7F">
        <w:t>.</w:t>
      </w:r>
    </w:p>
    <w:p w14:paraId="7DE47A54" w14:textId="58573D00" w:rsidR="008D5A9C" w:rsidRPr="00457AFD" w:rsidRDefault="00A0543B" w:rsidP="00D22D0A">
      <w:pPr>
        <w:ind w:firstLine="708"/>
      </w:pPr>
      <w:r>
        <w:t>Questionamento complementar à</w:t>
      </w:r>
      <w:r w:rsidR="00D6300A">
        <w:t xml:space="preserve"> higienização das mãos antes das refeições, foi a frequência da lavagem das mãos durante o dia. No ensino fundamental II, </w:t>
      </w:r>
      <w:r w:rsidR="008D5A9C">
        <w:t xml:space="preserve">observa-se que no sétimo ano os alunos lavam menos as mãos enquanto nos oitavos </w:t>
      </w:r>
      <w:r>
        <w:t>a situação inverte</w:t>
      </w:r>
      <w:r w:rsidR="008D5A9C">
        <w:t>. Apenas dois alunos afirmaram que não lavam as mãos. No ensino médio espera-se que a frequência de higienização das mãos seja maior, mas segundo os al</w:t>
      </w:r>
      <w:r>
        <w:t>unos, usualmente lavam as mãos quatro</w:t>
      </w:r>
      <w:r w:rsidR="008D5A9C">
        <w:t xml:space="preserve"> vezes por dia, provavelmente antes das principais refeições.</w:t>
      </w:r>
    </w:p>
    <w:p w14:paraId="0B9B878D" w14:textId="735F0250" w:rsidR="008D5A9C" w:rsidRDefault="008D5A9C" w:rsidP="00D22D0A">
      <w:pPr>
        <w:ind w:firstLine="708"/>
        <w:rPr>
          <w:color w:val="000000" w:themeColor="text1"/>
        </w:rPr>
      </w:pPr>
      <w:r w:rsidRPr="00FC2F40">
        <w:rPr>
          <w:color w:val="000000" w:themeColor="text1"/>
        </w:rPr>
        <w:t xml:space="preserve">O uso do álcool gel nas mãos garante maior eficácia e traz muitas vantagens para o usuário, ele nos protege de contaminações e pode ser usado até mesmo para </w:t>
      </w:r>
      <w:r>
        <w:rPr>
          <w:color w:val="000000" w:themeColor="text1"/>
        </w:rPr>
        <w:t>substituir</w:t>
      </w:r>
      <w:r w:rsidRPr="00FC2F40">
        <w:rPr>
          <w:color w:val="000000" w:themeColor="text1"/>
        </w:rPr>
        <w:t xml:space="preserve"> a higienização das mãos quando não for possível realizar o ato. Infelizmente não é utilizado, de modo geral, apenas por profissionais da saúde ou áreas com perigo biológico. </w:t>
      </w:r>
      <w:r w:rsidR="00A0543B">
        <w:rPr>
          <w:color w:val="000000" w:themeColor="text1"/>
        </w:rPr>
        <w:t xml:space="preserve">O questionamento sobre o uso do álcool gel pelos alunos </w:t>
      </w:r>
      <w:r w:rsidRPr="00FC2F40">
        <w:rPr>
          <w:color w:val="000000" w:themeColor="text1"/>
        </w:rPr>
        <w:t xml:space="preserve">comprovam </w:t>
      </w:r>
      <w:r w:rsidR="00A0543B">
        <w:rPr>
          <w:color w:val="000000" w:themeColor="text1"/>
        </w:rPr>
        <w:t>q</w:t>
      </w:r>
      <w:r w:rsidRPr="00FC2F40">
        <w:rPr>
          <w:color w:val="000000" w:themeColor="text1"/>
        </w:rPr>
        <w:t xml:space="preserve">ue apenas uma pequena parcela faz o uso do produto independentemente da idade ou nível de conhecimento. </w:t>
      </w:r>
    </w:p>
    <w:p w14:paraId="5529B97F" w14:textId="00A08C9E" w:rsidR="001F4E7F" w:rsidRPr="00FC2F40" w:rsidRDefault="001F4E7F" w:rsidP="00D22D0A">
      <w:pPr>
        <w:ind w:firstLine="708"/>
        <w:rPr>
          <w:color w:val="000000" w:themeColor="text1"/>
        </w:rPr>
      </w:pPr>
      <w:r>
        <w:rPr>
          <w:color w:val="000000" w:themeColor="text1"/>
        </w:rPr>
        <w:t>Na Figura 9</w:t>
      </w:r>
      <w:r w:rsidR="00787FE4">
        <w:rPr>
          <w:color w:val="000000" w:themeColor="text1"/>
        </w:rPr>
        <w:t xml:space="preserve"> foram realizados questionamentos sobre o conhecimento anterior a respeito dos micro-organismos, mais especificamente das bactérias.</w:t>
      </w:r>
    </w:p>
    <w:p w14:paraId="5D82526C" w14:textId="35E33366" w:rsidR="00787FE4" w:rsidRPr="000F4020" w:rsidRDefault="00787FE4" w:rsidP="00D22D0A">
      <w:pPr>
        <w:pStyle w:val="Legenda"/>
        <w:spacing w:line="360" w:lineRule="auto"/>
        <w:rPr>
          <w:b w:val="0"/>
        </w:rPr>
      </w:pPr>
      <w:bookmarkStart w:id="15" w:name="_Toc489262419"/>
      <w:r>
        <w:t>Figura 9</w:t>
      </w:r>
      <w:r w:rsidR="000F4020">
        <w:t xml:space="preserve">: </w:t>
      </w:r>
      <w:r w:rsidRPr="000F4020">
        <w:rPr>
          <w:b w:val="0"/>
        </w:rPr>
        <w:t>Você conhec</w:t>
      </w:r>
      <w:r w:rsidR="006D00BE">
        <w:rPr>
          <w:b w:val="0"/>
        </w:rPr>
        <w:t>ia a forma real de uma bactéria? Questionamento feito as discentes de Escolas de nível fundamental II e médio</w:t>
      </w:r>
      <w:r w:rsidRPr="000F4020">
        <w:rPr>
          <w:b w:val="0"/>
        </w:rPr>
        <w:t xml:space="preserve"> na cidade de Matão-SP.</w:t>
      </w:r>
    </w:p>
    <w:tbl>
      <w:tblPr>
        <w:tblStyle w:val="Tabelacomgrade"/>
        <w:tblW w:w="1642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6"/>
        <w:gridCol w:w="5212"/>
        <w:gridCol w:w="6496"/>
      </w:tblGrid>
      <w:tr w:rsidR="00787FE4" w14:paraId="548542EA" w14:textId="77777777" w:rsidTr="00787FE4">
        <w:tc>
          <w:tcPr>
            <w:tcW w:w="16424" w:type="dxa"/>
            <w:gridSpan w:val="3"/>
          </w:tcPr>
          <w:tbl>
            <w:tblPr>
              <w:tblStyle w:val="TabelaSimples2"/>
              <w:tblW w:w="17710" w:type="dxa"/>
              <w:tblBorders>
                <w:top w:val="none" w:sz="0" w:space="0" w:color="auto"/>
                <w:bottom w:val="none" w:sz="0" w:space="0" w:color="auto"/>
              </w:tblBorders>
              <w:tblLayout w:type="fixed"/>
              <w:tblLook w:val="04A0" w:firstRow="1" w:lastRow="0" w:firstColumn="1" w:lastColumn="0" w:noHBand="0" w:noVBand="1"/>
            </w:tblPr>
            <w:tblGrid>
              <w:gridCol w:w="8855"/>
              <w:gridCol w:w="8855"/>
            </w:tblGrid>
            <w:tr w:rsidR="00787FE4" w14:paraId="143E251C" w14:textId="77777777" w:rsidTr="00787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5" w:type="dxa"/>
                </w:tcPr>
                <w:p w14:paraId="6BA0DD30" w14:textId="77C9E677" w:rsidR="00787FE4" w:rsidRPr="000F4020" w:rsidRDefault="00787FE4" w:rsidP="00D22D0A">
                  <w:pPr>
                    <w:pStyle w:val="PargrafodaLista"/>
                    <w:spacing w:line="360" w:lineRule="auto"/>
                    <w:ind w:firstLine="0"/>
                    <w:jc w:val="left"/>
                    <w:rPr>
                      <w:rFonts w:ascii="Times New Roman" w:hAnsi="Times New Roman" w:cs="Times New Roman"/>
                      <w:b w:val="0"/>
                    </w:rPr>
                  </w:pPr>
                  <w:r w:rsidRPr="000F4020">
                    <w:rPr>
                      <w:rFonts w:ascii="Times New Roman" w:hAnsi="Times New Roman" w:cs="Times New Roman"/>
                      <w:b w:val="0"/>
                    </w:rPr>
                    <w:t xml:space="preserve">Você conhecia a forma real de uma bactéria?  </w:t>
                  </w:r>
                  <w:proofErr w:type="gramStart"/>
                  <w:r w:rsidRPr="000F4020">
                    <w:rPr>
                      <w:rFonts w:ascii="Times New Roman" w:hAnsi="Times New Roman" w:cs="Times New Roman"/>
                      <w:b w:val="0"/>
                    </w:rPr>
                    <w:t>(  )</w:t>
                  </w:r>
                  <w:proofErr w:type="gramEnd"/>
                  <w:r w:rsidRPr="000F4020">
                    <w:rPr>
                      <w:rFonts w:ascii="Times New Roman" w:hAnsi="Times New Roman" w:cs="Times New Roman"/>
                      <w:b w:val="0"/>
                    </w:rPr>
                    <w:t xml:space="preserve"> Sim     (  ) Não</w:t>
                  </w:r>
                </w:p>
              </w:tc>
              <w:tc>
                <w:tcPr>
                  <w:tcW w:w="8855" w:type="dxa"/>
                </w:tcPr>
                <w:p w14:paraId="1552601E" w14:textId="77777777" w:rsidR="00787FE4" w:rsidRDefault="00787FE4" w:rsidP="00D22D0A">
                  <w:pPr>
                    <w:pStyle w:val="PargrafodaLista"/>
                    <w:spacing w:line="360" w:lineRule="auto"/>
                    <w:ind w:firstLine="0"/>
                    <w:jc w:val="left"/>
                    <w:cnfStyle w:val="100000000000" w:firstRow="1" w:lastRow="0" w:firstColumn="0" w:lastColumn="0" w:oddVBand="0" w:evenVBand="0" w:oddHBand="0" w:evenHBand="0" w:firstRowFirstColumn="0" w:firstRowLastColumn="0" w:lastRowFirstColumn="0" w:lastRowLastColumn="0"/>
                  </w:pPr>
                </w:p>
              </w:tc>
            </w:tr>
          </w:tbl>
          <w:p w14:paraId="2F225E37" w14:textId="77777777" w:rsidR="00787FE4" w:rsidRDefault="00787FE4" w:rsidP="00D22D0A">
            <w:pPr>
              <w:spacing w:line="360" w:lineRule="auto"/>
              <w:ind w:firstLine="0"/>
              <w:jc w:val="center"/>
            </w:pPr>
          </w:p>
        </w:tc>
      </w:tr>
      <w:tr w:rsidR="00787FE4" w14:paraId="416ECE7D" w14:textId="77777777" w:rsidTr="00787FE4">
        <w:trPr>
          <w:gridAfter w:val="1"/>
          <w:wAfter w:w="6496" w:type="dxa"/>
        </w:trPr>
        <w:tc>
          <w:tcPr>
            <w:tcW w:w="4716" w:type="dxa"/>
          </w:tcPr>
          <w:p w14:paraId="1764EA2B" w14:textId="3B6F21F9" w:rsidR="00787FE4" w:rsidRDefault="00787FE4" w:rsidP="00D22D0A">
            <w:pPr>
              <w:spacing w:line="360" w:lineRule="auto"/>
              <w:ind w:firstLine="0"/>
            </w:pPr>
            <w:r>
              <w:rPr>
                <w:noProof/>
                <w:lang w:eastAsia="pt-BR"/>
              </w:rPr>
              <w:drawing>
                <wp:inline distT="0" distB="0" distL="0" distR="0" wp14:anchorId="31772F77" wp14:editId="1F76D29F">
                  <wp:extent cx="2857500" cy="2159635"/>
                  <wp:effectExtent l="0" t="0" r="0" b="1206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5212" w:type="dxa"/>
          </w:tcPr>
          <w:p w14:paraId="15784153" w14:textId="0218251D" w:rsidR="00787FE4" w:rsidRDefault="00787FE4" w:rsidP="00D22D0A">
            <w:pPr>
              <w:spacing w:line="360" w:lineRule="auto"/>
              <w:ind w:right="768" w:firstLine="0"/>
            </w:pPr>
            <w:r>
              <w:rPr>
                <w:noProof/>
                <w:lang w:eastAsia="pt-BR"/>
              </w:rPr>
              <w:drawing>
                <wp:inline distT="0" distB="0" distL="0" distR="0" wp14:anchorId="73548CE5" wp14:editId="70F34A20">
                  <wp:extent cx="2670175" cy="2159635"/>
                  <wp:effectExtent l="0" t="0" r="15875" b="1206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52F47A3C" w14:textId="77777777" w:rsidR="00787FE4" w:rsidRPr="00B96B7D" w:rsidRDefault="00787FE4" w:rsidP="00D22D0A">
      <w:pPr>
        <w:ind w:firstLine="0"/>
        <w:jc w:val="center"/>
      </w:pPr>
      <w:r>
        <w:rPr>
          <w:sz w:val="20"/>
        </w:rPr>
        <w:t>Fonte: Elaborado pelos autores</w:t>
      </w:r>
      <w:r w:rsidRPr="00DA2F15">
        <w:rPr>
          <w:sz w:val="20"/>
        </w:rPr>
        <w:t>.</w:t>
      </w:r>
    </w:p>
    <w:bookmarkEnd w:id="15"/>
    <w:p w14:paraId="7A452121" w14:textId="7E719C97" w:rsidR="008D5A9C" w:rsidRDefault="008D5A9C" w:rsidP="00D22D0A">
      <w:pPr>
        <w:ind w:firstLine="0"/>
      </w:pPr>
      <w:r>
        <w:lastRenderedPageBreak/>
        <w:tab/>
        <w:t>Um dos focos desta intervenção foi mostrar aos alunos a verdadeira forma dos micro-organismos para que eles não tenham em mente s</w:t>
      </w:r>
      <w:r w:rsidR="00787FE4">
        <w:t>omente as ilustrações</w:t>
      </w:r>
      <w:r>
        <w:t xml:space="preserve"> presentes em </w:t>
      </w:r>
      <w:r w:rsidR="00787FE4">
        <w:t>mei</w:t>
      </w:r>
      <w:r w:rsidR="00DA4CD4">
        <w:t>os de comunicação não científicos</w:t>
      </w:r>
      <w:r>
        <w:t>.</w:t>
      </w:r>
      <w:r w:rsidR="00787FE4">
        <w:t xml:space="preserve"> Nestes locais geralmente aparecem na forma de “monstros” com bocas e dentes. As reais</w:t>
      </w:r>
      <w:r>
        <w:t xml:space="preserve"> características </w:t>
      </w:r>
      <w:r w:rsidR="00787FE4">
        <w:t>morfológicas foram exibidas por meio</w:t>
      </w:r>
      <w:r>
        <w:t xml:space="preserve"> de cartazes contendo comparativos de tamanhos e formas, em 3D com massa de modelar e também no microscópio onde os alunos puderam observar</w:t>
      </w:r>
      <w:r w:rsidR="00787FE4">
        <w:rPr>
          <w:i/>
        </w:rPr>
        <w:t xml:space="preserve"> </w:t>
      </w:r>
      <w:r w:rsidR="00787FE4">
        <w:t>bactérias em forma de cocos e bastonetes (</w:t>
      </w:r>
      <w:proofErr w:type="spellStart"/>
      <w:r w:rsidR="00787FE4">
        <w:rPr>
          <w:i/>
        </w:rPr>
        <w:t>Staphylococcus</w:t>
      </w:r>
      <w:proofErr w:type="spellEnd"/>
      <w:r w:rsidR="00787FE4">
        <w:rPr>
          <w:i/>
        </w:rPr>
        <w:t xml:space="preserve"> </w:t>
      </w:r>
      <w:proofErr w:type="spellStart"/>
      <w:r w:rsidR="00787FE4">
        <w:t>sp</w:t>
      </w:r>
      <w:proofErr w:type="spellEnd"/>
      <w:r w:rsidR="00787FE4">
        <w:t xml:space="preserve"> e </w:t>
      </w:r>
      <w:proofErr w:type="spellStart"/>
      <w:r w:rsidR="00787FE4">
        <w:rPr>
          <w:i/>
        </w:rPr>
        <w:t>Bacillus</w:t>
      </w:r>
      <w:proofErr w:type="spellEnd"/>
      <w:r w:rsidR="00787FE4">
        <w:rPr>
          <w:i/>
        </w:rPr>
        <w:t xml:space="preserve"> </w:t>
      </w:r>
      <w:proofErr w:type="spellStart"/>
      <w:r w:rsidR="00787FE4">
        <w:t>sp</w:t>
      </w:r>
      <w:proofErr w:type="spellEnd"/>
      <w:r w:rsidR="00787FE4">
        <w:t>)</w:t>
      </w:r>
      <w:r>
        <w:t xml:space="preserve">. Esta pergunta nos mostra a importância da utilização de materiais lúdicos para a explicação pois é uma matéria difícil de ser ensinada </w:t>
      </w:r>
      <w:r w:rsidR="00597B79">
        <w:t>sem material de apoio</w:t>
      </w:r>
      <w:r>
        <w:t>. Os alunos precisam visualizar para assimilar a importância destes seres vivos e a partir daí relacionar aos acontecimentos do nosso cotidiano.</w:t>
      </w:r>
    </w:p>
    <w:p w14:paraId="4F3EEB90" w14:textId="0296459C" w:rsidR="003C041F" w:rsidRDefault="003C041F" w:rsidP="00D22D0A">
      <w:pPr>
        <w:ind w:firstLine="0"/>
      </w:pPr>
      <w:r>
        <w:tab/>
        <w:t>As últimas questões estavam relacionadas a qualidade da intervenção realizada.</w:t>
      </w:r>
      <w:bookmarkStart w:id="16" w:name="_Toc489103481"/>
      <w:bookmarkStart w:id="17" w:name="_Toc489365414"/>
    </w:p>
    <w:p w14:paraId="15271353" w14:textId="43311C38" w:rsidR="003C041F" w:rsidRPr="000F4020" w:rsidRDefault="003C041F" w:rsidP="00D22D0A">
      <w:pPr>
        <w:pStyle w:val="Legenda"/>
        <w:spacing w:line="360" w:lineRule="auto"/>
        <w:rPr>
          <w:b w:val="0"/>
        </w:rPr>
      </w:pPr>
      <w:r>
        <w:t>Figura 10</w:t>
      </w:r>
      <w:r w:rsidR="000F4020">
        <w:t>:</w:t>
      </w:r>
      <w:r>
        <w:t xml:space="preserve"> </w:t>
      </w:r>
      <w:r w:rsidRPr="000F4020">
        <w:rPr>
          <w:b w:val="0"/>
        </w:rPr>
        <w:t>Questionamento sobre a qualidade da intervenção realizada nas Escolas A e B trabalhadas</w:t>
      </w:r>
      <w:r w:rsidR="00C93A62">
        <w:rPr>
          <w:b w:val="0"/>
        </w:rPr>
        <w:t xml:space="preserve"> (Fundamental II e Médio)</w:t>
      </w:r>
      <w:r w:rsidRPr="000F4020">
        <w:rPr>
          <w:b w:val="0"/>
        </w:rPr>
        <w:t xml:space="preserve"> na cidade de Matão-SP.</w:t>
      </w:r>
    </w:p>
    <w:tbl>
      <w:tblPr>
        <w:tblStyle w:val="Tabelacomgrade"/>
        <w:tblW w:w="0" w:type="auto"/>
        <w:tblLook w:val="04A0" w:firstRow="1" w:lastRow="0" w:firstColumn="1" w:lastColumn="0" w:noHBand="0" w:noVBand="1"/>
      </w:tblPr>
      <w:tblGrid>
        <w:gridCol w:w="4506"/>
        <w:gridCol w:w="4565"/>
      </w:tblGrid>
      <w:tr w:rsidR="003C041F" w14:paraId="561D4182" w14:textId="77777777" w:rsidTr="00802707">
        <w:tc>
          <w:tcPr>
            <w:tcW w:w="9061" w:type="dxa"/>
            <w:gridSpan w:val="2"/>
          </w:tcPr>
          <w:p w14:paraId="3FA91F29" w14:textId="16161D78" w:rsidR="003C041F" w:rsidRDefault="003C041F" w:rsidP="00D22D0A">
            <w:pPr>
              <w:spacing w:line="360" w:lineRule="auto"/>
              <w:ind w:firstLine="0"/>
            </w:pPr>
            <w:r>
              <w:t xml:space="preserve">O que você achou da aula? </w:t>
            </w:r>
            <w:proofErr w:type="gramStart"/>
            <w:r>
              <w:t>(  )</w:t>
            </w:r>
            <w:proofErr w:type="gramEnd"/>
            <w:r>
              <w:t xml:space="preserve"> Excelente  (  ) Boa   (  )Regular   (  )Ruim</w:t>
            </w:r>
          </w:p>
        </w:tc>
      </w:tr>
      <w:tr w:rsidR="003C041F" w14:paraId="542973AA" w14:textId="77777777" w:rsidTr="00802707">
        <w:trPr>
          <w:trHeight w:val="3628"/>
        </w:trPr>
        <w:tc>
          <w:tcPr>
            <w:tcW w:w="4530" w:type="dxa"/>
            <w:tcBorders>
              <w:top w:val="nil"/>
              <w:left w:val="nil"/>
              <w:bottom w:val="nil"/>
              <w:right w:val="nil"/>
            </w:tcBorders>
          </w:tcPr>
          <w:p w14:paraId="3B66FB5B" w14:textId="161A43C3" w:rsidR="003C041F" w:rsidRDefault="003C041F" w:rsidP="00D22D0A">
            <w:pPr>
              <w:spacing w:line="360" w:lineRule="auto"/>
              <w:ind w:firstLine="0"/>
              <w:jc w:val="center"/>
            </w:pPr>
            <w:r>
              <w:rPr>
                <w:noProof/>
                <w:lang w:eastAsia="pt-BR"/>
              </w:rPr>
              <w:drawing>
                <wp:inline distT="0" distB="0" distL="0" distR="0" wp14:anchorId="08A65647" wp14:editId="34E0A6DB">
                  <wp:extent cx="2749550" cy="2159635"/>
                  <wp:effectExtent l="0" t="0" r="12700" b="1206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531" w:type="dxa"/>
            <w:tcBorders>
              <w:top w:val="nil"/>
              <w:left w:val="nil"/>
              <w:bottom w:val="nil"/>
              <w:right w:val="nil"/>
            </w:tcBorders>
          </w:tcPr>
          <w:p w14:paraId="78C5B7CF" w14:textId="1D97D748" w:rsidR="003C041F" w:rsidRDefault="003C041F" w:rsidP="00D22D0A">
            <w:pPr>
              <w:spacing w:line="360" w:lineRule="auto"/>
              <w:ind w:firstLine="0"/>
              <w:jc w:val="center"/>
            </w:pPr>
            <w:r>
              <w:rPr>
                <w:noProof/>
                <w:lang w:eastAsia="pt-BR"/>
              </w:rPr>
              <w:drawing>
                <wp:inline distT="0" distB="0" distL="0" distR="0" wp14:anchorId="652A9BDA" wp14:editId="5C0CDF42">
                  <wp:extent cx="2787650" cy="2159635"/>
                  <wp:effectExtent l="0" t="0" r="12700" b="12065"/>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55471726" w14:textId="77777777" w:rsidR="003C041F" w:rsidRPr="00DD07CF" w:rsidRDefault="003C041F" w:rsidP="00D22D0A">
      <w:pPr>
        <w:ind w:firstLine="0"/>
        <w:jc w:val="center"/>
        <w:rPr>
          <w:sz w:val="20"/>
        </w:rPr>
      </w:pPr>
      <w:r>
        <w:rPr>
          <w:sz w:val="20"/>
        </w:rPr>
        <w:t>Fonte: Elaborado pelos autores</w:t>
      </w:r>
      <w:r w:rsidRPr="00DA2F15">
        <w:rPr>
          <w:sz w:val="20"/>
        </w:rPr>
        <w:t>.</w:t>
      </w:r>
    </w:p>
    <w:p w14:paraId="7C900FEE" w14:textId="3488AE48" w:rsidR="008D5A9C" w:rsidRDefault="003C041F" w:rsidP="00D22D0A">
      <w:pPr>
        <w:ind w:firstLine="0"/>
      </w:pPr>
      <w:r>
        <w:tab/>
        <w:t>A intervenção foi avaliada como excelente pela maioria dos alunos. Esta informação é importante, pois mostra que os discentes aceitam e aprovam metodologias diferenciadas de trabalho</w:t>
      </w:r>
      <w:r w:rsidR="003C0DAA">
        <w:t xml:space="preserve"> (Figura 10)</w:t>
      </w:r>
      <w:r>
        <w:t>.</w:t>
      </w:r>
      <w:bookmarkEnd w:id="16"/>
      <w:bookmarkEnd w:id="17"/>
      <w:r>
        <w:t xml:space="preserve"> </w:t>
      </w:r>
      <w:r w:rsidR="008D5A9C">
        <w:t xml:space="preserve">Um pequeno número de alunos avaliou a aula como boa e pode-se concluir que </w:t>
      </w:r>
      <w:r>
        <w:t xml:space="preserve">estas intervenções podem ser constantemente aprimoradas visando a </w:t>
      </w:r>
      <w:r w:rsidR="008D5A9C">
        <w:t>melhor</w:t>
      </w:r>
      <w:r>
        <w:t>a da</w:t>
      </w:r>
      <w:r w:rsidR="008D5A9C">
        <w:t xml:space="preserve"> compreensão dos alunos.</w:t>
      </w:r>
    </w:p>
    <w:p w14:paraId="4E146DC7" w14:textId="77777777" w:rsidR="00C93A62" w:rsidRDefault="00C93A62" w:rsidP="00D22D0A">
      <w:pPr>
        <w:ind w:firstLine="0"/>
      </w:pPr>
    </w:p>
    <w:p w14:paraId="00C4588B" w14:textId="77777777" w:rsidR="00C93A62" w:rsidRDefault="00C93A62" w:rsidP="00D22D0A">
      <w:pPr>
        <w:ind w:firstLine="0"/>
      </w:pPr>
    </w:p>
    <w:p w14:paraId="07857988" w14:textId="77777777" w:rsidR="00C93A62" w:rsidRDefault="00C93A62" w:rsidP="00D22D0A">
      <w:pPr>
        <w:ind w:firstLine="0"/>
      </w:pPr>
    </w:p>
    <w:p w14:paraId="26941041" w14:textId="77777777" w:rsidR="00C93A62" w:rsidRDefault="00C93A62" w:rsidP="00D22D0A">
      <w:pPr>
        <w:ind w:firstLine="0"/>
      </w:pPr>
    </w:p>
    <w:p w14:paraId="19405549" w14:textId="77777777" w:rsidR="00C93A62" w:rsidRDefault="00C93A62" w:rsidP="00D22D0A">
      <w:pPr>
        <w:ind w:firstLine="0"/>
      </w:pPr>
    </w:p>
    <w:p w14:paraId="7D1D4F91" w14:textId="3C434E23" w:rsidR="003C0DAA" w:rsidRPr="000F4020" w:rsidRDefault="003C0DAA" w:rsidP="00D22D0A">
      <w:pPr>
        <w:pStyle w:val="Legenda"/>
        <w:spacing w:line="360" w:lineRule="auto"/>
        <w:rPr>
          <w:b w:val="0"/>
        </w:rPr>
      </w:pPr>
      <w:r>
        <w:t>Figura 11</w:t>
      </w:r>
      <w:r w:rsidR="000F4020">
        <w:t xml:space="preserve">: </w:t>
      </w:r>
      <w:r w:rsidRPr="000F4020">
        <w:rPr>
          <w:b w:val="0"/>
        </w:rPr>
        <w:t>Questionamento sobre o interesse dos alunos a respeito do experimento que testou a higienização das mãos nas Escolas A e B trabalhadas na cidade de Matão-SP.</w:t>
      </w:r>
    </w:p>
    <w:tbl>
      <w:tblPr>
        <w:tblStyle w:val="Tabelacomgrade"/>
        <w:tblW w:w="0" w:type="auto"/>
        <w:tblLook w:val="04A0" w:firstRow="1" w:lastRow="0" w:firstColumn="1" w:lastColumn="0" w:noHBand="0" w:noVBand="1"/>
      </w:tblPr>
      <w:tblGrid>
        <w:gridCol w:w="4506"/>
        <w:gridCol w:w="4565"/>
      </w:tblGrid>
      <w:tr w:rsidR="003C0DAA" w14:paraId="6D48734C" w14:textId="77777777" w:rsidTr="00802707">
        <w:tc>
          <w:tcPr>
            <w:tcW w:w="9061" w:type="dxa"/>
            <w:gridSpan w:val="2"/>
          </w:tcPr>
          <w:p w14:paraId="0B41E12F" w14:textId="77777777" w:rsidR="003C0DAA" w:rsidRDefault="003C0DAA" w:rsidP="00D22D0A">
            <w:pPr>
              <w:spacing w:line="360" w:lineRule="auto"/>
              <w:ind w:firstLine="0"/>
            </w:pPr>
            <w:r>
              <w:t xml:space="preserve">O que você achou do experimento que testou a higienização das mãos? </w:t>
            </w:r>
          </w:p>
          <w:p w14:paraId="68826423" w14:textId="796871E2" w:rsidR="003C0DAA" w:rsidRDefault="003C0DAA" w:rsidP="00D22D0A">
            <w:pPr>
              <w:spacing w:line="360" w:lineRule="auto"/>
              <w:ind w:firstLine="0"/>
            </w:pPr>
            <w:proofErr w:type="gramStart"/>
            <w:r>
              <w:t>(  )</w:t>
            </w:r>
            <w:proofErr w:type="gramEnd"/>
            <w:r>
              <w:t xml:space="preserve"> Excelente  (  ) Boa   (  )Regular   (  )Ruim</w:t>
            </w:r>
          </w:p>
        </w:tc>
      </w:tr>
      <w:tr w:rsidR="003C0DAA" w14:paraId="57447C9F" w14:textId="77777777" w:rsidTr="00802707">
        <w:trPr>
          <w:trHeight w:val="3628"/>
        </w:trPr>
        <w:tc>
          <w:tcPr>
            <w:tcW w:w="4530" w:type="dxa"/>
            <w:tcBorders>
              <w:top w:val="nil"/>
              <w:left w:val="nil"/>
              <w:bottom w:val="nil"/>
              <w:right w:val="nil"/>
            </w:tcBorders>
          </w:tcPr>
          <w:p w14:paraId="0F7C099F" w14:textId="169B041F" w:rsidR="003C0DAA" w:rsidRDefault="003C0DAA" w:rsidP="00D22D0A">
            <w:pPr>
              <w:spacing w:line="360" w:lineRule="auto"/>
              <w:ind w:firstLine="0"/>
              <w:jc w:val="center"/>
            </w:pPr>
            <w:r>
              <w:rPr>
                <w:noProof/>
                <w:lang w:eastAsia="pt-BR"/>
              </w:rPr>
              <w:drawing>
                <wp:inline distT="0" distB="0" distL="0" distR="0" wp14:anchorId="53F9DAAC" wp14:editId="68D4586E">
                  <wp:extent cx="2749550" cy="2159635"/>
                  <wp:effectExtent l="0" t="0" r="12700" b="1206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531" w:type="dxa"/>
            <w:tcBorders>
              <w:top w:val="nil"/>
              <w:left w:val="nil"/>
              <w:bottom w:val="nil"/>
              <w:right w:val="nil"/>
            </w:tcBorders>
          </w:tcPr>
          <w:p w14:paraId="2489D887" w14:textId="2B916226" w:rsidR="003C0DAA" w:rsidRDefault="003C0DAA" w:rsidP="00D22D0A">
            <w:pPr>
              <w:spacing w:line="360" w:lineRule="auto"/>
              <w:ind w:firstLine="0"/>
              <w:jc w:val="center"/>
            </w:pPr>
            <w:r>
              <w:rPr>
                <w:noProof/>
                <w:lang w:eastAsia="pt-BR"/>
              </w:rPr>
              <w:drawing>
                <wp:inline distT="0" distB="0" distL="0" distR="0" wp14:anchorId="036F1B02" wp14:editId="0E716658">
                  <wp:extent cx="2787650" cy="2159635"/>
                  <wp:effectExtent l="0" t="0" r="12700" b="1206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bl>
    <w:p w14:paraId="667BC02F" w14:textId="54148E2C" w:rsidR="003C0DAA" w:rsidRPr="00C93A62" w:rsidRDefault="003C0DAA" w:rsidP="00D22D0A">
      <w:pPr>
        <w:ind w:firstLine="0"/>
        <w:jc w:val="center"/>
        <w:rPr>
          <w:sz w:val="20"/>
        </w:rPr>
      </w:pPr>
      <w:r>
        <w:rPr>
          <w:sz w:val="20"/>
        </w:rPr>
        <w:t>Fonte: Elaborado pelos autores</w:t>
      </w:r>
      <w:r w:rsidRPr="00DA2F15">
        <w:rPr>
          <w:sz w:val="20"/>
        </w:rPr>
        <w:t>.</w:t>
      </w:r>
    </w:p>
    <w:p w14:paraId="1440F961" w14:textId="42329A40" w:rsidR="008D5A9C" w:rsidRDefault="008D5A9C" w:rsidP="00D22D0A">
      <w:pPr>
        <w:ind w:firstLine="708"/>
      </w:pPr>
      <w:r>
        <w:t>O experimento obteve uma ótima aceitação</w:t>
      </w:r>
      <w:r w:rsidR="003C0DAA">
        <w:t xml:space="preserve"> (Figura 11)</w:t>
      </w:r>
      <w:r w:rsidR="00125B05">
        <w:t>,</w:t>
      </w:r>
      <w:r>
        <w:t xml:space="preserve"> os alunos do ensino médio tiveram uma receptividade </w:t>
      </w:r>
      <w:r w:rsidR="00125B05">
        <w:t>maior e um dos fatores que pode</w:t>
      </w:r>
      <w:r>
        <w:t xml:space="preserve"> ter ocasionado isto se deve ao fato de que eles próprios em conjunto com seu colega puderam realizar o experimento, </w:t>
      </w:r>
      <w:r w:rsidR="003C0DAA">
        <w:t xml:space="preserve">caracterizando maior autonomia. </w:t>
      </w:r>
      <w:r>
        <w:t xml:space="preserve"> Porém este acontecimento não promoveu apenas benefícios, algumas placas ficaram sem semear, </w:t>
      </w:r>
      <w:r w:rsidR="00C93A62">
        <w:t>provavelmente surgiram</w:t>
      </w:r>
      <w:r>
        <w:t xml:space="preserve"> dúvidas durante o procedimento</w:t>
      </w:r>
      <w:r w:rsidR="00C93A62">
        <w:t xml:space="preserve"> que não foram sanadas</w:t>
      </w:r>
      <w:r>
        <w:t xml:space="preserve">. Observou-se que os alunos tiveram uma certa dificuldade, mesmo em </w:t>
      </w:r>
      <w:r w:rsidR="00125B05">
        <w:t xml:space="preserve">dupla </w:t>
      </w:r>
      <w:r>
        <w:t xml:space="preserve">para </w:t>
      </w:r>
      <w:r w:rsidR="00125B05">
        <w:t>semear as</w:t>
      </w:r>
      <w:r>
        <w:t xml:space="preserve"> placas, fato que não aconteceu na pr</w:t>
      </w:r>
      <w:r w:rsidR="00C93A62">
        <w:t>imeira escola pois as placas</w:t>
      </w:r>
      <w:r>
        <w:t xml:space="preserve"> foram semeadas pelos </w:t>
      </w:r>
      <w:r w:rsidR="00125B05">
        <w:t>membros da equipe</w:t>
      </w:r>
      <w:r>
        <w:t>. Durante a segunda intervenção onde os alunos observaram suas placas prontas o entusiasmo foi notável</w:t>
      </w:r>
      <w:r w:rsidR="00125B05">
        <w:t xml:space="preserve"> e deu origem a diversas discussões e questionamentos produtivos entre a turma e a equipe</w:t>
      </w:r>
      <w:r>
        <w:t xml:space="preserve">. </w:t>
      </w:r>
    </w:p>
    <w:p w14:paraId="03C6858C" w14:textId="37FA1AC3" w:rsidR="0023207D" w:rsidRPr="0023207D" w:rsidRDefault="0023207D" w:rsidP="00D22D0A">
      <w:pPr>
        <w:pStyle w:val="arial"/>
        <w:spacing w:line="360" w:lineRule="auto"/>
        <w:rPr>
          <w:rFonts w:ascii="Times New Roman" w:hAnsi="Times New Roman"/>
        </w:rPr>
      </w:pPr>
      <w:r>
        <w:rPr>
          <w:rFonts w:ascii="Times New Roman" w:hAnsi="Times New Roman"/>
        </w:rPr>
        <w:t xml:space="preserve">Mesmo tendo o questionário como uma excelente ferramenta para obtenção de dados, não se pode perder de vista os pontos negativos nesta técnica de análise, principalmente: a exclusão de pessoas que não sabem ler e escrever, o não entendimento de algumas questões, não oferece total garantia do correto preenchimento e precisam ser curtos, pois é tácita a </w:t>
      </w:r>
      <w:r w:rsidRPr="0023207D">
        <w:rPr>
          <w:rFonts w:ascii="Times New Roman" w:hAnsi="Times New Roman"/>
        </w:rPr>
        <w:t xml:space="preserve">informação de que questionários longos tem grande possibilidade de não serem respondidos </w:t>
      </w:r>
      <w:r w:rsidRPr="0023207D">
        <w:rPr>
          <w:rFonts w:ascii="Times New Roman" w:hAnsi="Times New Roman"/>
        </w:rPr>
        <w:lastRenderedPageBreak/>
        <w:t>(GÜNTHER, 2017). Nesta abordagem tivemos dois discentes que não conseguiram responder aos questionamentos</w:t>
      </w:r>
      <w:r>
        <w:rPr>
          <w:rFonts w:ascii="Times New Roman" w:hAnsi="Times New Roman"/>
        </w:rPr>
        <w:t xml:space="preserve"> devido à dificuldade na leitura.</w:t>
      </w:r>
    </w:p>
    <w:p w14:paraId="74467779" w14:textId="22437FB8" w:rsidR="00125B05" w:rsidRDefault="00125B05" w:rsidP="00D22D0A">
      <w:pPr>
        <w:ind w:firstLine="708"/>
      </w:pPr>
      <w:r>
        <w:t>A última pergunta foi sobre a curiosidade em saber mais informações sobre micro-organismos. A Figura 12 mostra os resultados encontrados:</w:t>
      </w:r>
    </w:p>
    <w:p w14:paraId="5CAEBCF1" w14:textId="0C54913D" w:rsidR="00125B05" w:rsidRPr="000F4020" w:rsidRDefault="00125B05" w:rsidP="00D22D0A">
      <w:pPr>
        <w:pStyle w:val="Legenda"/>
        <w:spacing w:line="360" w:lineRule="auto"/>
        <w:ind w:firstLine="0"/>
        <w:rPr>
          <w:b w:val="0"/>
        </w:rPr>
      </w:pPr>
      <w:r>
        <w:t>Figura 12</w:t>
      </w:r>
      <w:r w:rsidR="000F4020">
        <w:t xml:space="preserve">: </w:t>
      </w:r>
      <w:r w:rsidRPr="000F4020">
        <w:rPr>
          <w:b w:val="0"/>
        </w:rPr>
        <w:t>Questionamento sobre o interesse dos alunos em conhecer mais sobre micro-organismos nas Escolas A e B trabalhadas na cidade de Matão-SP.</w:t>
      </w:r>
    </w:p>
    <w:tbl>
      <w:tblPr>
        <w:tblStyle w:val="Tabelacomgrade"/>
        <w:tblW w:w="0" w:type="auto"/>
        <w:tblLook w:val="04A0" w:firstRow="1" w:lastRow="0" w:firstColumn="1" w:lastColumn="0" w:noHBand="0" w:noVBand="1"/>
      </w:tblPr>
      <w:tblGrid>
        <w:gridCol w:w="4609"/>
        <w:gridCol w:w="4462"/>
      </w:tblGrid>
      <w:tr w:rsidR="00125B05" w14:paraId="0D8F3D84" w14:textId="77777777" w:rsidTr="00802707">
        <w:tc>
          <w:tcPr>
            <w:tcW w:w="9061" w:type="dxa"/>
            <w:gridSpan w:val="2"/>
          </w:tcPr>
          <w:p w14:paraId="36935B4B" w14:textId="244FB468" w:rsidR="00125B05" w:rsidRDefault="00125B05" w:rsidP="00D22D0A">
            <w:pPr>
              <w:spacing w:line="360" w:lineRule="auto"/>
              <w:ind w:firstLine="0"/>
            </w:pPr>
            <w:r>
              <w:t xml:space="preserve">Você tem curiosidade para saber mais sobre bactérias, fungos e vírus? </w:t>
            </w:r>
          </w:p>
          <w:p w14:paraId="4E221BBF" w14:textId="5C0D77FD" w:rsidR="00125B05" w:rsidRDefault="00125B05" w:rsidP="00D22D0A">
            <w:pPr>
              <w:spacing w:line="360" w:lineRule="auto"/>
              <w:ind w:firstLine="0"/>
            </w:pPr>
            <w:proofErr w:type="gramStart"/>
            <w:r>
              <w:t>(  )</w:t>
            </w:r>
            <w:proofErr w:type="gramEnd"/>
            <w:r>
              <w:t xml:space="preserve"> Sim  (  ) Não </w:t>
            </w:r>
          </w:p>
        </w:tc>
      </w:tr>
      <w:tr w:rsidR="00F242DB" w14:paraId="729427BC" w14:textId="77777777" w:rsidTr="00802707">
        <w:trPr>
          <w:trHeight w:val="3628"/>
        </w:trPr>
        <w:tc>
          <w:tcPr>
            <w:tcW w:w="4530" w:type="dxa"/>
            <w:tcBorders>
              <w:top w:val="nil"/>
              <w:left w:val="nil"/>
              <w:bottom w:val="nil"/>
              <w:right w:val="nil"/>
            </w:tcBorders>
          </w:tcPr>
          <w:p w14:paraId="4B379D3C" w14:textId="2B561D8E" w:rsidR="00125B05" w:rsidRDefault="00F242DB" w:rsidP="00D22D0A">
            <w:pPr>
              <w:spacing w:line="360" w:lineRule="auto"/>
              <w:ind w:firstLine="0"/>
              <w:jc w:val="center"/>
            </w:pPr>
            <w:r>
              <w:rPr>
                <w:noProof/>
                <w:lang w:eastAsia="pt-BR"/>
              </w:rPr>
              <w:drawing>
                <wp:inline distT="0" distB="0" distL="0" distR="0" wp14:anchorId="21B89F7D" wp14:editId="0D267E29">
                  <wp:extent cx="2838450" cy="2159635"/>
                  <wp:effectExtent l="0" t="0" r="0" b="12065"/>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531" w:type="dxa"/>
            <w:tcBorders>
              <w:top w:val="nil"/>
              <w:left w:val="nil"/>
              <w:bottom w:val="nil"/>
              <w:right w:val="nil"/>
            </w:tcBorders>
          </w:tcPr>
          <w:p w14:paraId="2F97EE0D" w14:textId="5E261B0D" w:rsidR="00125B05" w:rsidRDefault="00F242DB" w:rsidP="00D22D0A">
            <w:pPr>
              <w:spacing w:line="360" w:lineRule="auto"/>
              <w:ind w:firstLine="0"/>
              <w:jc w:val="center"/>
            </w:pPr>
            <w:r>
              <w:rPr>
                <w:noProof/>
                <w:lang w:eastAsia="pt-BR"/>
              </w:rPr>
              <w:drawing>
                <wp:inline distT="0" distB="0" distL="0" distR="0" wp14:anchorId="76E8B256" wp14:editId="51F51319">
                  <wp:extent cx="2743200" cy="2159635"/>
                  <wp:effectExtent l="0" t="0" r="0" b="1206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38C54E49" w14:textId="77777777" w:rsidR="00125B05" w:rsidRPr="00DD07CF" w:rsidRDefault="00125B05" w:rsidP="00D22D0A">
      <w:pPr>
        <w:ind w:firstLine="0"/>
        <w:jc w:val="center"/>
        <w:rPr>
          <w:sz w:val="20"/>
        </w:rPr>
      </w:pPr>
      <w:r>
        <w:rPr>
          <w:sz w:val="20"/>
        </w:rPr>
        <w:t>Fonte: Elaborado pelos autores</w:t>
      </w:r>
      <w:r w:rsidRPr="00DA2F15">
        <w:rPr>
          <w:sz w:val="20"/>
        </w:rPr>
        <w:t>.</w:t>
      </w:r>
    </w:p>
    <w:p w14:paraId="798C0062" w14:textId="07AF16A3" w:rsidR="006656FA" w:rsidRDefault="008D5A9C" w:rsidP="00D22D0A">
      <w:pPr>
        <w:ind w:firstLine="708"/>
      </w:pPr>
      <w:r>
        <w:t xml:space="preserve">A maioria dos alunos afirmou que tinham mais curiosidades sobre o assunto e </w:t>
      </w:r>
      <w:r w:rsidR="001E176F">
        <w:t>registraram</w:t>
      </w:r>
      <w:r>
        <w:t xml:space="preserve"> perguntas. As mais frequentes foram sobre os locais que os micro-organismos habitam no nosso corpo, inúmeras perguntas envolvendo vírus, doenças em animais, como se multiplicam, como nos afetam, onde estão mais concentradas em nosso corpo, como interagem com o meio ambiente e aprofundar mais os conhecimentos adquiridos </w:t>
      </w:r>
      <w:r w:rsidR="00F242DB">
        <w:t>por meio</w:t>
      </w:r>
      <w:r>
        <w:t xml:space="preserve"> desta intervenção.</w:t>
      </w:r>
      <w:r w:rsidR="00F242DB">
        <w:t xml:space="preserve"> </w:t>
      </w:r>
    </w:p>
    <w:p w14:paraId="306B7FB5" w14:textId="68349BF2" w:rsidR="006656FA" w:rsidRDefault="006656FA" w:rsidP="00D22D0A">
      <w:pPr>
        <w:ind w:firstLine="708"/>
        <w:rPr>
          <w:color w:val="000000" w:themeColor="text1"/>
        </w:rPr>
      </w:pPr>
      <w:r>
        <w:rPr>
          <w:color w:val="000000" w:themeColor="text1"/>
        </w:rPr>
        <w:t xml:space="preserve">A aplicação do questionário </w:t>
      </w:r>
      <w:r w:rsidR="00197C80">
        <w:rPr>
          <w:color w:val="000000" w:themeColor="text1"/>
        </w:rPr>
        <w:t xml:space="preserve">foi satisfatória sendo que </w:t>
      </w:r>
      <w:r>
        <w:rPr>
          <w:color w:val="000000" w:themeColor="text1"/>
        </w:rPr>
        <w:t>alguns alunos</w:t>
      </w:r>
      <w:r w:rsidR="00197C80">
        <w:rPr>
          <w:color w:val="000000" w:themeColor="text1"/>
        </w:rPr>
        <w:t xml:space="preserve">, </w:t>
      </w:r>
      <w:r>
        <w:rPr>
          <w:color w:val="000000" w:themeColor="text1"/>
        </w:rPr>
        <w:t>principa</w:t>
      </w:r>
      <w:r w:rsidR="00197C80">
        <w:rPr>
          <w:color w:val="000000" w:themeColor="text1"/>
        </w:rPr>
        <w:t>lmente do ensino fundamental II,</w:t>
      </w:r>
      <w:r>
        <w:rPr>
          <w:color w:val="000000" w:themeColor="text1"/>
        </w:rPr>
        <w:t xml:space="preserve"> apresentaram dificuldade em responde-lo </w:t>
      </w:r>
      <w:r w:rsidR="00197C80">
        <w:rPr>
          <w:color w:val="000000" w:themeColor="text1"/>
        </w:rPr>
        <w:t xml:space="preserve">e precisaram do auxílio da equipe. </w:t>
      </w:r>
      <w:r>
        <w:rPr>
          <w:color w:val="000000" w:themeColor="text1"/>
        </w:rPr>
        <w:t>Um fator bastante impressionante é que dois alunos não conseguiram responder o questionário por completo devido à falta de habilidade na leitura e escrita, outros responderam mais de uma alternativa</w:t>
      </w:r>
      <w:r w:rsidR="00197C80">
        <w:rPr>
          <w:color w:val="000000" w:themeColor="text1"/>
        </w:rPr>
        <w:t xml:space="preserve">. </w:t>
      </w:r>
    </w:p>
    <w:p w14:paraId="454F912B" w14:textId="4C11C79D" w:rsidR="009344F4" w:rsidRDefault="009344F4" w:rsidP="00D22D0A">
      <w:pPr>
        <w:ind w:firstLine="708"/>
        <w:rPr>
          <w:color w:val="000000" w:themeColor="text1"/>
        </w:rPr>
      </w:pPr>
      <w:r>
        <w:rPr>
          <w:color w:val="000000" w:themeColor="text1"/>
        </w:rPr>
        <w:t xml:space="preserve">As reflexões acerca de novas formas de conduzir o processo ensino-aprendizagem apontam inúmeras possibilidades de abordagem dos conteúdos, do mesmo modo que favorecem uma aproximação cada vez maior entre alunos e professores (CARRARO, 2011). Por essa razão </w:t>
      </w:r>
      <w:r>
        <w:rPr>
          <w:color w:val="000000" w:themeColor="text1"/>
        </w:rPr>
        <w:lastRenderedPageBreak/>
        <w:t>a boa formação do professor é fundamental para que possam contribuir para o processo do conhecer e aprender.</w:t>
      </w:r>
    </w:p>
    <w:p w14:paraId="5619A212" w14:textId="77777777" w:rsidR="006656FA" w:rsidRDefault="006656FA" w:rsidP="00D22D0A">
      <w:pPr>
        <w:ind w:firstLine="708"/>
        <w:rPr>
          <w:rFonts w:eastAsiaTheme="majorEastAsia" w:cstheme="majorBidi"/>
          <w:b/>
          <w:color w:val="0D0D0D" w:themeColor="text1" w:themeTint="F2"/>
          <w:szCs w:val="32"/>
        </w:rPr>
      </w:pPr>
    </w:p>
    <w:p w14:paraId="70DC3EF3" w14:textId="77777777" w:rsidR="008E5A60" w:rsidRDefault="008E5A60" w:rsidP="00D22D0A">
      <w:pPr>
        <w:ind w:firstLine="708"/>
        <w:rPr>
          <w:rFonts w:eastAsiaTheme="majorEastAsia" w:cstheme="majorBidi"/>
          <w:b/>
          <w:color w:val="0D0D0D" w:themeColor="text1" w:themeTint="F2"/>
          <w:szCs w:val="32"/>
        </w:rPr>
      </w:pPr>
    </w:p>
    <w:p w14:paraId="4C67D7E7" w14:textId="77777777" w:rsidR="008E5A60" w:rsidRDefault="008E5A60" w:rsidP="00D22D0A">
      <w:pPr>
        <w:ind w:firstLine="708"/>
        <w:rPr>
          <w:rFonts w:eastAsiaTheme="majorEastAsia" w:cstheme="majorBidi"/>
          <w:b/>
          <w:color w:val="0D0D0D" w:themeColor="text1" w:themeTint="F2"/>
          <w:szCs w:val="32"/>
        </w:rPr>
      </w:pPr>
    </w:p>
    <w:p w14:paraId="6A92B623" w14:textId="374D686F" w:rsidR="008C44D6" w:rsidRDefault="000F4020" w:rsidP="00D22D0A">
      <w:pPr>
        <w:ind w:firstLine="708"/>
        <w:rPr>
          <w:b/>
        </w:rPr>
      </w:pPr>
      <w:r>
        <w:rPr>
          <w:b/>
        </w:rPr>
        <w:t>Conclusão</w:t>
      </w:r>
    </w:p>
    <w:p w14:paraId="73BA4508" w14:textId="65288673" w:rsidR="008A5E2D" w:rsidRPr="008E5A60" w:rsidRDefault="006656FA" w:rsidP="00D22D0A">
      <w:pPr>
        <w:ind w:firstLine="708"/>
      </w:pPr>
      <w:r>
        <w:rPr>
          <w:color w:val="000000" w:themeColor="text1"/>
        </w:rPr>
        <w:t xml:space="preserve">A intervenção proporcionou aos envolvidos </w:t>
      </w:r>
      <w:r w:rsidR="00CE3631">
        <w:rPr>
          <w:color w:val="000000" w:themeColor="text1"/>
        </w:rPr>
        <w:t>conhecimento prático</w:t>
      </w:r>
      <w:r>
        <w:rPr>
          <w:color w:val="000000" w:themeColor="text1"/>
        </w:rPr>
        <w:t xml:space="preserve"> e teórico</w:t>
      </w:r>
      <w:r w:rsidR="00CE3631">
        <w:rPr>
          <w:color w:val="000000" w:themeColor="text1"/>
        </w:rPr>
        <w:t xml:space="preserve"> sobre micro-organismos e a importância da higienização das mãos. Dinâmicas como essa</w:t>
      </w:r>
      <w:r w:rsidR="008E5A60">
        <w:rPr>
          <w:color w:val="000000" w:themeColor="text1"/>
        </w:rPr>
        <w:t xml:space="preserve"> devem ser repetidas nas instituições de ensino,</w:t>
      </w:r>
      <w:r w:rsidR="00CE3631">
        <w:rPr>
          <w:color w:val="000000" w:themeColor="text1"/>
        </w:rPr>
        <w:t xml:space="preserve"> pois são bem-vindas e agregam conhecimento tanto aos alunos das escolas como aos membros da equipe que aplica a atividade. A recepção em ambas</w:t>
      </w:r>
      <w:r w:rsidR="00C0673A">
        <w:rPr>
          <w:color w:val="000000" w:themeColor="text1"/>
        </w:rPr>
        <w:t xml:space="preserve"> as</w:t>
      </w:r>
      <w:r w:rsidR="00CE3631">
        <w:rPr>
          <w:color w:val="000000" w:themeColor="text1"/>
        </w:rPr>
        <w:t xml:space="preserve"> escolas foi excelente e a participação dos alunos muito </w:t>
      </w:r>
      <w:r w:rsidR="00C0673A">
        <w:rPr>
          <w:color w:val="000000" w:themeColor="text1"/>
        </w:rPr>
        <w:t>ativa</w:t>
      </w:r>
      <w:r w:rsidR="00CE3631">
        <w:rPr>
          <w:color w:val="000000" w:themeColor="text1"/>
        </w:rPr>
        <w:t>, notando que cada turma possui suas próprias características</w:t>
      </w:r>
      <w:r w:rsidR="00CE3631" w:rsidRPr="00FC2F40">
        <w:rPr>
          <w:color w:val="000000" w:themeColor="text1"/>
        </w:rPr>
        <w:t>, fazendo com que cada intervenção seja conduzida de maneira única</w:t>
      </w:r>
      <w:r w:rsidR="00CE3631">
        <w:rPr>
          <w:color w:val="000000" w:themeColor="text1"/>
        </w:rPr>
        <w:t xml:space="preserve">. </w:t>
      </w:r>
      <w:r>
        <w:rPr>
          <w:color w:val="000000" w:themeColor="text1"/>
        </w:rPr>
        <w:t xml:space="preserve">As aulas e os experimentos </w:t>
      </w:r>
      <w:r w:rsidR="00C0673A">
        <w:rPr>
          <w:color w:val="000000" w:themeColor="text1"/>
        </w:rPr>
        <w:t>foram bem preparado</w:t>
      </w:r>
      <w:r w:rsidR="00CE3631">
        <w:rPr>
          <w:color w:val="000000" w:themeColor="text1"/>
        </w:rPr>
        <w:t>s, sendo necessários constantes ajustes e com a dedicação de</w:t>
      </w:r>
      <w:r>
        <w:rPr>
          <w:color w:val="000000" w:themeColor="text1"/>
        </w:rPr>
        <w:t xml:space="preserve"> mais tempo </w:t>
      </w:r>
      <w:r w:rsidR="00CE3631">
        <w:rPr>
          <w:color w:val="000000" w:themeColor="text1"/>
        </w:rPr>
        <w:t>par</w:t>
      </w:r>
      <w:r>
        <w:rPr>
          <w:color w:val="000000" w:themeColor="text1"/>
        </w:rPr>
        <w:t>a</w:t>
      </w:r>
      <w:r w:rsidR="00CE3631">
        <w:rPr>
          <w:color w:val="000000" w:themeColor="text1"/>
        </w:rPr>
        <w:t xml:space="preserve"> a</w:t>
      </w:r>
      <w:r>
        <w:rPr>
          <w:color w:val="000000" w:themeColor="text1"/>
        </w:rPr>
        <w:t xml:space="preserve"> parte prática</w:t>
      </w:r>
      <w:r w:rsidR="00CE3631">
        <w:rPr>
          <w:color w:val="000000" w:themeColor="text1"/>
        </w:rPr>
        <w:t>,</w:t>
      </w:r>
      <w:r>
        <w:rPr>
          <w:color w:val="000000" w:themeColor="text1"/>
        </w:rPr>
        <w:t xml:space="preserve"> pois é </w:t>
      </w:r>
      <w:r w:rsidR="008E5A60">
        <w:rPr>
          <w:color w:val="000000" w:themeColor="text1"/>
        </w:rPr>
        <w:t>a parte que</w:t>
      </w:r>
      <w:r>
        <w:rPr>
          <w:color w:val="000000" w:themeColor="text1"/>
        </w:rPr>
        <w:t xml:space="preserve"> </w:t>
      </w:r>
      <w:r w:rsidR="00CE3631">
        <w:rPr>
          <w:color w:val="000000" w:themeColor="text1"/>
        </w:rPr>
        <w:t xml:space="preserve">chama </w:t>
      </w:r>
      <w:r>
        <w:rPr>
          <w:color w:val="000000" w:themeColor="text1"/>
        </w:rPr>
        <w:t xml:space="preserve">mais </w:t>
      </w:r>
      <w:r w:rsidR="00CE3631">
        <w:rPr>
          <w:color w:val="000000" w:themeColor="text1"/>
        </w:rPr>
        <w:t>a atenção d</w:t>
      </w:r>
      <w:r w:rsidR="008E5A60">
        <w:rPr>
          <w:color w:val="000000" w:themeColor="text1"/>
        </w:rPr>
        <w:t>o estudante</w:t>
      </w:r>
      <w:r w:rsidR="00CE3631">
        <w:rPr>
          <w:color w:val="000000" w:themeColor="text1"/>
        </w:rPr>
        <w:t xml:space="preserve">. </w:t>
      </w:r>
      <w:r w:rsidR="00F97A75">
        <w:t xml:space="preserve">Os questionários aplicados demonstraram que o </w:t>
      </w:r>
      <w:r w:rsidR="008E5A60">
        <w:t>discente</w:t>
      </w:r>
      <w:r w:rsidR="00F97A75">
        <w:t xml:space="preserve"> tem muito interesse pelo “fazer”, pelo realizar experimentos. Portanto, a estruturação de laboratórios propiciando práticas nas escolas aumenta significativamente o interesse dos alunos, melhorando o processo ensino-aprendizagem.</w:t>
      </w:r>
    </w:p>
    <w:p w14:paraId="52CBDE02" w14:textId="62B5CE5A" w:rsidR="00CE3631" w:rsidRDefault="008A5E2D" w:rsidP="00D22D0A">
      <w:pPr>
        <w:ind w:firstLine="0"/>
        <w:rPr>
          <w:b/>
          <w:color w:val="000000" w:themeColor="text1"/>
        </w:rPr>
      </w:pPr>
      <w:r>
        <w:rPr>
          <w:b/>
          <w:color w:val="000000" w:themeColor="text1"/>
        </w:rPr>
        <w:t>Agradecimentos</w:t>
      </w:r>
    </w:p>
    <w:p w14:paraId="6CDA5187" w14:textId="5EBADD64" w:rsidR="00A13423" w:rsidRDefault="008A5E2D" w:rsidP="00D22D0A">
      <w:pPr>
        <w:ind w:firstLine="0"/>
        <w:rPr>
          <w:color w:val="000000" w:themeColor="text1"/>
        </w:rPr>
      </w:pPr>
      <w:r>
        <w:rPr>
          <w:color w:val="000000" w:themeColor="text1"/>
        </w:rPr>
        <w:tab/>
        <w:t>Agradecemos as escolas que possibilitaram a execução do trabalho e ao biólogo</w:t>
      </w:r>
      <w:r w:rsidR="00483192">
        <w:rPr>
          <w:color w:val="000000" w:themeColor="text1"/>
        </w:rPr>
        <w:t xml:space="preserve"> Guilherme </w:t>
      </w:r>
      <w:proofErr w:type="spellStart"/>
      <w:r w:rsidR="00483192">
        <w:rPr>
          <w:color w:val="000000" w:themeColor="text1"/>
        </w:rPr>
        <w:t>Christiani</w:t>
      </w:r>
      <w:proofErr w:type="spellEnd"/>
      <w:r w:rsidR="00483192">
        <w:rPr>
          <w:color w:val="000000" w:themeColor="text1"/>
        </w:rPr>
        <w:t xml:space="preserve"> pelo auxílio na organização do material e preparo dos meios de cultura.</w:t>
      </w:r>
    </w:p>
    <w:p w14:paraId="7974A6CE" w14:textId="20670436" w:rsidR="00A13423" w:rsidRPr="00935EE1" w:rsidRDefault="008A5E2D" w:rsidP="00D22D0A">
      <w:pPr>
        <w:pStyle w:val="TCC"/>
        <w:jc w:val="left"/>
      </w:pPr>
      <w:r>
        <w:t>Referê</w:t>
      </w:r>
      <w:r w:rsidRPr="00935EE1">
        <w:t>ncias</w:t>
      </w:r>
    </w:p>
    <w:p w14:paraId="313A7112" w14:textId="77777777" w:rsidR="003860E9" w:rsidRDefault="003860E9" w:rsidP="00D22D0A">
      <w:pPr>
        <w:ind w:firstLine="0"/>
        <w:jc w:val="left"/>
      </w:pPr>
    </w:p>
    <w:p w14:paraId="29E5A5C8" w14:textId="0EC7EB82" w:rsidR="006077A8" w:rsidRDefault="006077A8" w:rsidP="00D22D0A">
      <w:pPr>
        <w:ind w:firstLine="0"/>
        <w:jc w:val="left"/>
      </w:pPr>
      <w:proofErr w:type="gramStart"/>
      <w:r>
        <w:t>AAKER,D.A.</w:t>
      </w:r>
      <w:proofErr w:type="gramEnd"/>
      <w:r>
        <w:t xml:space="preserve">; KUMAR,V.; LEONE,R.; DAY,G.S. </w:t>
      </w:r>
      <w:r w:rsidRPr="006077A8">
        <w:rPr>
          <w:b/>
        </w:rPr>
        <w:t xml:space="preserve">Marketing </w:t>
      </w:r>
      <w:proofErr w:type="spellStart"/>
      <w:r w:rsidRPr="006077A8">
        <w:rPr>
          <w:b/>
        </w:rPr>
        <w:t>Research</w:t>
      </w:r>
      <w:proofErr w:type="spellEnd"/>
      <w:r>
        <w:rPr>
          <w:b/>
        </w:rPr>
        <w:t xml:space="preserve">. </w:t>
      </w:r>
      <w:r>
        <w:t xml:space="preserve">7 ed. New York: John </w:t>
      </w:r>
      <w:proofErr w:type="spellStart"/>
      <w:r>
        <w:t>Wiley</w:t>
      </w:r>
      <w:proofErr w:type="spellEnd"/>
      <w:r>
        <w:t xml:space="preserve"> e Sons, </w:t>
      </w:r>
      <w:proofErr w:type="spellStart"/>
      <w:r>
        <w:t>Inc</w:t>
      </w:r>
      <w:proofErr w:type="spellEnd"/>
      <w:r>
        <w:t>, 2001.</w:t>
      </w:r>
    </w:p>
    <w:p w14:paraId="26E8C829" w14:textId="146C0351" w:rsidR="00A22536" w:rsidRDefault="003860E9" w:rsidP="00D22D0A">
      <w:pPr>
        <w:ind w:firstLine="0"/>
        <w:jc w:val="left"/>
      </w:pPr>
      <w:r>
        <w:t xml:space="preserve">ALARCÃO, I. (org.). </w:t>
      </w:r>
      <w:r w:rsidRPr="003860E9">
        <w:rPr>
          <w:b/>
        </w:rPr>
        <w:t>Escola reflexiva e nova racionalidade.</w:t>
      </w:r>
      <w:r>
        <w:t xml:space="preserve"> Porto Alegre: Artmed, 2001.</w:t>
      </w:r>
    </w:p>
    <w:p w14:paraId="1BAF11D0" w14:textId="7A052259" w:rsidR="00131C47" w:rsidRDefault="00131C47" w:rsidP="00D22D0A">
      <w:pPr>
        <w:ind w:firstLine="0"/>
        <w:jc w:val="left"/>
      </w:pPr>
      <w:r>
        <w:t>ARANHA, Maria Lúcia de Arruda. História da Educação e da Pedagogia: Geral e do Brasil. 3 ed. São Paulo: Moderna, 2006.</w:t>
      </w:r>
    </w:p>
    <w:p w14:paraId="540ACFBC" w14:textId="32FBA06A" w:rsidR="00131C47" w:rsidRDefault="00131C47" w:rsidP="00D22D0A">
      <w:pPr>
        <w:ind w:firstLine="0"/>
        <w:jc w:val="left"/>
      </w:pPr>
      <w:r>
        <w:lastRenderedPageBreak/>
        <w:t xml:space="preserve">BRASIL, Secretaria de Educação Fundamental. Parâmetros curriculares nacionais: introdução aos parâmetros curriculares nacionais. </w:t>
      </w:r>
      <w:proofErr w:type="spellStart"/>
      <w:r>
        <w:t>Brasília:MEC</w:t>
      </w:r>
      <w:proofErr w:type="spellEnd"/>
      <w:r>
        <w:t>/SEF, 1997.</w:t>
      </w:r>
    </w:p>
    <w:p w14:paraId="04CFF4C0" w14:textId="0C991B14" w:rsidR="009344F4" w:rsidRPr="009344F4" w:rsidRDefault="009344F4" w:rsidP="00D22D0A">
      <w:pPr>
        <w:ind w:firstLine="0"/>
        <w:jc w:val="left"/>
      </w:pPr>
      <w:proofErr w:type="gramStart"/>
      <w:r>
        <w:t>CARRARO,T.E.</w:t>
      </w:r>
      <w:proofErr w:type="gramEnd"/>
      <w:r>
        <w:t>; PRADO,M.L.; SILVA,D.G.V.; RADUNZ,V.; KEMPFER,S.S.; SEBOLD,L.S. Socialização como processo dinâmico de aprendizagem na enfermagem. Uma proposta de metodologia ativa</w:t>
      </w:r>
      <w:r w:rsidRPr="009344F4">
        <w:rPr>
          <w:b/>
        </w:rPr>
        <w:t xml:space="preserve">. </w:t>
      </w:r>
      <w:proofErr w:type="spellStart"/>
      <w:r w:rsidRPr="009344F4">
        <w:rPr>
          <w:b/>
          <w:shd w:val="clear" w:color="auto" w:fill="FFFFFF"/>
        </w:rPr>
        <w:t>Investigación</w:t>
      </w:r>
      <w:proofErr w:type="spellEnd"/>
      <w:r w:rsidRPr="009344F4">
        <w:rPr>
          <w:b/>
          <w:shd w:val="clear" w:color="auto" w:fill="FFFFFF"/>
        </w:rPr>
        <w:t xml:space="preserve"> y </w:t>
      </w:r>
      <w:proofErr w:type="spellStart"/>
      <w:r w:rsidRPr="009344F4">
        <w:rPr>
          <w:b/>
          <w:shd w:val="clear" w:color="auto" w:fill="FFFFFF"/>
        </w:rPr>
        <w:t>Educación</w:t>
      </w:r>
      <w:proofErr w:type="spellEnd"/>
      <w:r w:rsidRPr="009344F4">
        <w:rPr>
          <w:b/>
          <w:shd w:val="clear" w:color="auto" w:fill="FFFFFF"/>
        </w:rPr>
        <w:t xml:space="preserve"> </w:t>
      </w:r>
      <w:proofErr w:type="spellStart"/>
      <w:r w:rsidRPr="009344F4">
        <w:rPr>
          <w:b/>
          <w:shd w:val="clear" w:color="auto" w:fill="FFFFFF"/>
        </w:rPr>
        <w:t>en</w:t>
      </w:r>
      <w:proofErr w:type="spellEnd"/>
      <w:r w:rsidRPr="009344F4">
        <w:rPr>
          <w:b/>
          <w:shd w:val="clear" w:color="auto" w:fill="FFFFFF"/>
        </w:rPr>
        <w:t xml:space="preserve"> </w:t>
      </w:r>
      <w:proofErr w:type="spellStart"/>
      <w:r w:rsidRPr="009344F4">
        <w:rPr>
          <w:b/>
          <w:shd w:val="clear" w:color="auto" w:fill="FFFFFF"/>
        </w:rPr>
        <w:t>Enfermería</w:t>
      </w:r>
      <w:proofErr w:type="spellEnd"/>
      <w:r>
        <w:rPr>
          <w:b/>
          <w:shd w:val="clear" w:color="auto" w:fill="FFFFFF"/>
        </w:rPr>
        <w:t xml:space="preserve">, </w:t>
      </w:r>
      <w:proofErr w:type="spellStart"/>
      <w:r>
        <w:rPr>
          <w:shd w:val="clear" w:color="auto" w:fill="FFFFFF"/>
        </w:rPr>
        <w:t>Antioquia</w:t>
      </w:r>
      <w:proofErr w:type="spellEnd"/>
      <w:r>
        <w:rPr>
          <w:shd w:val="clear" w:color="auto" w:fill="FFFFFF"/>
        </w:rPr>
        <w:t>, n.2, v.29, 2011.</w:t>
      </w:r>
    </w:p>
    <w:p w14:paraId="61C3D7CB" w14:textId="0EA1F036" w:rsidR="003860E9" w:rsidRDefault="00A22536" w:rsidP="00D22D0A">
      <w:pPr>
        <w:ind w:firstLine="0"/>
        <w:jc w:val="left"/>
      </w:pPr>
      <w:proofErr w:type="gramStart"/>
      <w:r>
        <w:t>CHAER,G.</w:t>
      </w:r>
      <w:proofErr w:type="gramEnd"/>
      <w:r>
        <w:t xml:space="preserve">; DINIZ,R.R.P.; RIBEIRO,E.A. A técnica do questionário na pesquisa educacional. </w:t>
      </w:r>
      <w:r w:rsidRPr="00A22536">
        <w:rPr>
          <w:b/>
        </w:rPr>
        <w:t>Evidência</w:t>
      </w:r>
      <w:r>
        <w:t>, Araxá, v. 7, n. 7, p. 251-266, 2011.</w:t>
      </w:r>
    </w:p>
    <w:p w14:paraId="48FC543F" w14:textId="2CCC7251" w:rsidR="005916AE" w:rsidRDefault="005916AE" w:rsidP="00D22D0A">
      <w:pPr>
        <w:ind w:firstLine="0"/>
        <w:jc w:val="left"/>
      </w:pPr>
      <w:r>
        <w:t>GIL, Antônio Carlos. Métodos e técnicas de pesquisa social. 5. ed. São Paulo: Atlas, 1999.</w:t>
      </w:r>
    </w:p>
    <w:p w14:paraId="4A6CF291" w14:textId="4C53BCD0" w:rsidR="00A22536" w:rsidRDefault="0023207D" w:rsidP="00D22D0A">
      <w:pPr>
        <w:ind w:firstLine="0"/>
        <w:jc w:val="left"/>
        <w:rPr>
          <w:rFonts w:ascii="Verdana" w:hAnsi="Verdana"/>
          <w:b/>
          <w:bCs/>
          <w:color w:val="000000"/>
          <w:sz w:val="36"/>
          <w:szCs w:val="36"/>
          <w:shd w:val="clear" w:color="auto" w:fill="FFFFFF"/>
        </w:rPr>
      </w:pPr>
      <w:r>
        <w:t xml:space="preserve">GÜNTHER, Hartmut. Pesquisa Qualitativa versus Pesquisa Quantitativa: Esta é a </w:t>
      </w:r>
      <w:proofErr w:type="gramStart"/>
      <w:r>
        <w:t>questão?.</w:t>
      </w:r>
      <w:proofErr w:type="gramEnd"/>
      <w:r>
        <w:t xml:space="preserve"> Disponível </w:t>
      </w:r>
      <w:proofErr w:type="gramStart"/>
      <w:r>
        <w:t>em .</w:t>
      </w:r>
      <w:proofErr w:type="gramEnd"/>
      <w:r>
        <w:t xml:space="preserve"> Acesso em 28 ago. 2017.</w:t>
      </w:r>
    </w:p>
    <w:p w14:paraId="094D90EA" w14:textId="10D69DAF" w:rsidR="00A13423" w:rsidRDefault="00A13423" w:rsidP="00D22D0A">
      <w:pPr>
        <w:ind w:firstLine="0"/>
        <w:jc w:val="left"/>
      </w:pPr>
      <w:proofErr w:type="gramStart"/>
      <w:r>
        <w:t>GIOPPO,C.</w:t>
      </w:r>
      <w:proofErr w:type="gramEnd"/>
      <w:r>
        <w:t>; SCHEFFER,E.W.O.; NEVES, M.C.D. O ensino experimenta</w:t>
      </w:r>
      <w:r w:rsidR="00580A7E">
        <w:t>l na escola fundamental: uma re</w:t>
      </w:r>
      <w:r>
        <w:t>f</w:t>
      </w:r>
      <w:r w:rsidR="00580A7E">
        <w:t>lex</w:t>
      </w:r>
      <w:r>
        <w:t xml:space="preserve">ão de caso no Paraná. </w:t>
      </w:r>
      <w:r w:rsidR="00580A7E">
        <w:rPr>
          <w:b/>
        </w:rPr>
        <w:t xml:space="preserve">Educar em Revista, </w:t>
      </w:r>
      <w:r w:rsidR="00580A7E">
        <w:t>Curitiba, n.14, p.39-57, 1998.</w:t>
      </w:r>
    </w:p>
    <w:p w14:paraId="48C53017" w14:textId="77777777" w:rsidR="00A13423" w:rsidRDefault="00A13423" w:rsidP="00D22D0A">
      <w:pPr>
        <w:ind w:firstLine="0"/>
        <w:jc w:val="left"/>
      </w:pPr>
      <w:r w:rsidRPr="00831B06">
        <w:t xml:space="preserve">TOKARNIA, M., </w:t>
      </w:r>
      <w:r w:rsidRPr="00831B06">
        <w:rPr>
          <w:b/>
          <w:lang w:eastAsia="pt-BR"/>
        </w:rPr>
        <w:t>Apenas 4,5% das escolas têm infraestrutura completa prevista em lei, diz estudo</w:t>
      </w:r>
      <w:r w:rsidRPr="00831B06">
        <w:rPr>
          <w:lang w:eastAsia="pt-BR"/>
        </w:rPr>
        <w:t xml:space="preserve">. Brasília, 2016. </w:t>
      </w:r>
      <w:r w:rsidRPr="00831B06">
        <w:t>Disponível em: &lt;http://agenciabrasil.ebc.com.br/educacao/noticia/2016-06/apenas-45-das-escolas-tem-infraestrutura-completa-prevista-em-lei-diz&gt;. Acesso em: 26 jul. 2017.</w:t>
      </w:r>
    </w:p>
    <w:p w14:paraId="5ADE267B" w14:textId="77777777" w:rsidR="006656FA" w:rsidRPr="006656FA" w:rsidRDefault="006656FA" w:rsidP="00D22D0A">
      <w:pPr>
        <w:ind w:firstLine="0"/>
        <w:rPr>
          <w:rFonts w:eastAsiaTheme="majorEastAsia" w:cstheme="majorBidi"/>
          <w:color w:val="0D0D0D" w:themeColor="text1" w:themeTint="F2"/>
          <w:szCs w:val="32"/>
        </w:rPr>
      </w:pPr>
    </w:p>
    <w:sectPr w:rsidR="006656FA" w:rsidRPr="006656FA" w:rsidSect="00D22D0A">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32C21"/>
    <w:multiLevelType w:val="hybridMultilevel"/>
    <w:tmpl w:val="5FDE5F34"/>
    <w:lvl w:ilvl="0" w:tplc="04160005">
      <w:start w:val="1"/>
      <w:numFmt w:val="bullet"/>
      <w:lvlText w:val=""/>
      <w:lvlJc w:val="left"/>
      <w:pPr>
        <w:ind w:left="1490" w:hanging="360"/>
      </w:pPr>
      <w:rPr>
        <w:rFonts w:ascii="Wingdings" w:hAnsi="Wingdings" w:hint="default"/>
      </w:rPr>
    </w:lvl>
    <w:lvl w:ilvl="1" w:tplc="04160003" w:tentative="1">
      <w:start w:val="1"/>
      <w:numFmt w:val="bullet"/>
      <w:lvlText w:val="o"/>
      <w:lvlJc w:val="left"/>
      <w:pPr>
        <w:ind w:left="2210" w:hanging="360"/>
      </w:pPr>
      <w:rPr>
        <w:rFonts w:ascii="Courier New" w:hAnsi="Courier New" w:cs="Courier New" w:hint="default"/>
      </w:rPr>
    </w:lvl>
    <w:lvl w:ilvl="2" w:tplc="04160005" w:tentative="1">
      <w:start w:val="1"/>
      <w:numFmt w:val="bullet"/>
      <w:lvlText w:val=""/>
      <w:lvlJc w:val="left"/>
      <w:pPr>
        <w:ind w:left="2930" w:hanging="360"/>
      </w:pPr>
      <w:rPr>
        <w:rFonts w:ascii="Wingdings" w:hAnsi="Wingdings" w:hint="default"/>
      </w:rPr>
    </w:lvl>
    <w:lvl w:ilvl="3" w:tplc="04160001" w:tentative="1">
      <w:start w:val="1"/>
      <w:numFmt w:val="bullet"/>
      <w:lvlText w:val=""/>
      <w:lvlJc w:val="left"/>
      <w:pPr>
        <w:ind w:left="3650" w:hanging="360"/>
      </w:pPr>
      <w:rPr>
        <w:rFonts w:ascii="Symbol" w:hAnsi="Symbol" w:hint="default"/>
      </w:rPr>
    </w:lvl>
    <w:lvl w:ilvl="4" w:tplc="04160003" w:tentative="1">
      <w:start w:val="1"/>
      <w:numFmt w:val="bullet"/>
      <w:lvlText w:val="o"/>
      <w:lvlJc w:val="left"/>
      <w:pPr>
        <w:ind w:left="4370" w:hanging="360"/>
      </w:pPr>
      <w:rPr>
        <w:rFonts w:ascii="Courier New" w:hAnsi="Courier New" w:cs="Courier New" w:hint="default"/>
      </w:rPr>
    </w:lvl>
    <w:lvl w:ilvl="5" w:tplc="04160005" w:tentative="1">
      <w:start w:val="1"/>
      <w:numFmt w:val="bullet"/>
      <w:lvlText w:val=""/>
      <w:lvlJc w:val="left"/>
      <w:pPr>
        <w:ind w:left="5090" w:hanging="360"/>
      </w:pPr>
      <w:rPr>
        <w:rFonts w:ascii="Wingdings" w:hAnsi="Wingdings" w:hint="default"/>
      </w:rPr>
    </w:lvl>
    <w:lvl w:ilvl="6" w:tplc="04160001" w:tentative="1">
      <w:start w:val="1"/>
      <w:numFmt w:val="bullet"/>
      <w:lvlText w:val=""/>
      <w:lvlJc w:val="left"/>
      <w:pPr>
        <w:ind w:left="5810" w:hanging="360"/>
      </w:pPr>
      <w:rPr>
        <w:rFonts w:ascii="Symbol" w:hAnsi="Symbol" w:hint="default"/>
      </w:rPr>
    </w:lvl>
    <w:lvl w:ilvl="7" w:tplc="04160003" w:tentative="1">
      <w:start w:val="1"/>
      <w:numFmt w:val="bullet"/>
      <w:lvlText w:val="o"/>
      <w:lvlJc w:val="left"/>
      <w:pPr>
        <w:ind w:left="6530" w:hanging="360"/>
      </w:pPr>
      <w:rPr>
        <w:rFonts w:ascii="Courier New" w:hAnsi="Courier New" w:cs="Courier New" w:hint="default"/>
      </w:rPr>
    </w:lvl>
    <w:lvl w:ilvl="8" w:tplc="04160005" w:tentative="1">
      <w:start w:val="1"/>
      <w:numFmt w:val="bullet"/>
      <w:lvlText w:val=""/>
      <w:lvlJc w:val="left"/>
      <w:pPr>
        <w:ind w:left="7250" w:hanging="360"/>
      </w:pPr>
      <w:rPr>
        <w:rFonts w:ascii="Wingdings" w:hAnsi="Wingdings" w:hint="default"/>
      </w:rPr>
    </w:lvl>
  </w:abstractNum>
  <w:abstractNum w:abstractNumId="1">
    <w:nsid w:val="25310115"/>
    <w:multiLevelType w:val="hybridMultilevel"/>
    <w:tmpl w:val="6986A6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36"/>
    <w:rsid w:val="00014D03"/>
    <w:rsid w:val="0002511D"/>
    <w:rsid w:val="00035190"/>
    <w:rsid w:val="000526B0"/>
    <w:rsid w:val="000656E2"/>
    <w:rsid w:val="000B0BC3"/>
    <w:rsid w:val="000F4020"/>
    <w:rsid w:val="000F518D"/>
    <w:rsid w:val="00125B05"/>
    <w:rsid w:val="00126118"/>
    <w:rsid w:val="0012619E"/>
    <w:rsid w:val="00131C47"/>
    <w:rsid w:val="001368CD"/>
    <w:rsid w:val="00161780"/>
    <w:rsid w:val="001651C5"/>
    <w:rsid w:val="00171ECA"/>
    <w:rsid w:val="00172BAB"/>
    <w:rsid w:val="00197C80"/>
    <w:rsid w:val="001C6E9C"/>
    <w:rsid w:val="001E176F"/>
    <w:rsid w:val="001F4E7F"/>
    <w:rsid w:val="00200F63"/>
    <w:rsid w:val="00215951"/>
    <w:rsid w:val="0023207D"/>
    <w:rsid w:val="00266F53"/>
    <w:rsid w:val="00282618"/>
    <w:rsid w:val="0029118D"/>
    <w:rsid w:val="00291635"/>
    <w:rsid w:val="002A59D6"/>
    <w:rsid w:val="002A64C2"/>
    <w:rsid w:val="002E02BE"/>
    <w:rsid w:val="003860E9"/>
    <w:rsid w:val="003C041F"/>
    <w:rsid w:val="003C0DAA"/>
    <w:rsid w:val="003E3178"/>
    <w:rsid w:val="00421AF9"/>
    <w:rsid w:val="0045492B"/>
    <w:rsid w:val="00456863"/>
    <w:rsid w:val="00470B90"/>
    <w:rsid w:val="00483192"/>
    <w:rsid w:val="004B4DA5"/>
    <w:rsid w:val="00537A14"/>
    <w:rsid w:val="00551A0E"/>
    <w:rsid w:val="005575CA"/>
    <w:rsid w:val="00580A7E"/>
    <w:rsid w:val="00581356"/>
    <w:rsid w:val="005916AE"/>
    <w:rsid w:val="00597B79"/>
    <w:rsid w:val="005D2A3B"/>
    <w:rsid w:val="005D48C4"/>
    <w:rsid w:val="005E7313"/>
    <w:rsid w:val="006077A8"/>
    <w:rsid w:val="006656FA"/>
    <w:rsid w:val="0069260A"/>
    <w:rsid w:val="006C0842"/>
    <w:rsid w:val="006D00BE"/>
    <w:rsid w:val="006D05AF"/>
    <w:rsid w:val="00702CDE"/>
    <w:rsid w:val="00715F0C"/>
    <w:rsid w:val="00717611"/>
    <w:rsid w:val="00755B99"/>
    <w:rsid w:val="0078487F"/>
    <w:rsid w:val="00787FE4"/>
    <w:rsid w:val="00796E8B"/>
    <w:rsid w:val="007B784C"/>
    <w:rsid w:val="007C134F"/>
    <w:rsid w:val="007C38A6"/>
    <w:rsid w:val="00801220"/>
    <w:rsid w:val="00803D7B"/>
    <w:rsid w:val="00855F3A"/>
    <w:rsid w:val="008A5E2D"/>
    <w:rsid w:val="008B3835"/>
    <w:rsid w:val="008B4436"/>
    <w:rsid w:val="008C44D6"/>
    <w:rsid w:val="008D5A9C"/>
    <w:rsid w:val="008E5A60"/>
    <w:rsid w:val="00914D4C"/>
    <w:rsid w:val="009344F4"/>
    <w:rsid w:val="0093451D"/>
    <w:rsid w:val="00936F56"/>
    <w:rsid w:val="009A732F"/>
    <w:rsid w:val="009C37E8"/>
    <w:rsid w:val="009E1981"/>
    <w:rsid w:val="00A0543B"/>
    <w:rsid w:val="00A13423"/>
    <w:rsid w:val="00A22536"/>
    <w:rsid w:val="00A344D7"/>
    <w:rsid w:val="00A7603F"/>
    <w:rsid w:val="00A825D7"/>
    <w:rsid w:val="00A8277C"/>
    <w:rsid w:val="00AD75E1"/>
    <w:rsid w:val="00B02725"/>
    <w:rsid w:val="00B17DE8"/>
    <w:rsid w:val="00B4106B"/>
    <w:rsid w:val="00BB724B"/>
    <w:rsid w:val="00C0673A"/>
    <w:rsid w:val="00C377DF"/>
    <w:rsid w:val="00C5404B"/>
    <w:rsid w:val="00C93A62"/>
    <w:rsid w:val="00CC263A"/>
    <w:rsid w:val="00CD4035"/>
    <w:rsid w:val="00CE02D8"/>
    <w:rsid w:val="00CE2FF6"/>
    <w:rsid w:val="00CE3631"/>
    <w:rsid w:val="00CE5BA4"/>
    <w:rsid w:val="00CE71EC"/>
    <w:rsid w:val="00D22D0A"/>
    <w:rsid w:val="00D23483"/>
    <w:rsid w:val="00D40C1B"/>
    <w:rsid w:val="00D52C81"/>
    <w:rsid w:val="00D56057"/>
    <w:rsid w:val="00D6154C"/>
    <w:rsid w:val="00D6300A"/>
    <w:rsid w:val="00D71D7F"/>
    <w:rsid w:val="00D7217F"/>
    <w:rsid w:val="00DA3979"/>
    <w:rsid w:val="00DA4CD4"/>
    <w:rsid w:val="00DD07CF"/>
    <w:rsid w:val="00DF0410"/>
    <w:rsid w:val="00DF5A91"/>
    <w:rsid w:val="00E14313"/>
    <w:rsid w:val="00E63722"/>
    <w:rsid w:val="00E72437"/>
    <w:rsid w:val="00EC3472"/>
    <w:rsid w:val="00EE20AB"/>
    <w:rsid w:val="00F0182B"/>
    <w:rsid w:val="00F13314"/>
    <w:rsid w:val="00F242DB"/>
    <w:rsid w:val="00F421F4"/>
    <w:rsid w:val="00F618D4"/>
    <w:rsid w:val="00F97A75"/>
    <w:rsid w:val="00FB5BBB"/>
    <w:rsid w:val="00FF628A"/>
    <w:rsid w:val="00FF70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CC01"/>
  <w15:chartTrackingRefBased/>
  <w15:docId w15:val="{B16F526C-6349-4A12-8719-5B09F90A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t-BR" w:eastAsia="en-US" w:bidi="ar-SA"/>
      </w:rPr>
    </w:rPrDefault>
    <w:pPrDefault>
      <w:pPr>
        <w:spacing w:after="16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BA4"/>
  </w:style>
  <w:style w:type="paragraph" w:styleId="Ttulo1">
    <w:name w:val="heading 1"/>
    <w:basedOn w:val="Normal"/>
    <w:next w:val="Normal"/>
    <w:link w:val="Ttulo1Char"/>
    <w:uiPriority w:val="9"/>
    <w:qFormat/>
    <w:rsid w:val="00CE5B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CE5B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abnt">
    <w:name w:val="Estilo1 abnt"/>
    <w:basedOn w:val="Ttulo1"/>
    <w:link w:val="Estilo1abntChar"/>
    <w:qFormat/>
    <w:rsid w:val="00CE5BA4"/>
    <w:rPr>
      <w:rFonts w:ascii="Arial" w:hAnsi="Arial"/>
      <w:b/>
      <w:color w:val="0D0D0D" w:themeColor="text1" w:themeTint="F2"/>
      <w:sz w:val="24"/>
    </w:rPr>
  </w:style>
  <w:style w:type="character" w:customStyle="1" w:styleId="Estilo1abntChar">
    <w:name w:val="Estilo1 abnt Char"/>
    <w:basedOn w:val="Ttulo1Char"/>
    <w:link w:val="Estilo1abnt"/>
    <w:rsid w:val="00CE5BA4"/>
    <w:rPr>
      <w:rFonts w:ascii="Arial" w:eastAsiaTheme="majorEastAsia" w:hAnsi="Arial" w:cstheme="majorBidi"/>
      <w:b/>
      <w:color w:val="0D0D0D" w:themeColor="text1" w:themeTint="F2"/>
      <w:sz w:val="24"/>
      <w:szCs w:val="32"/>
    </w:rPr>
  </w:style>
  <w:style w:type="character" w:customStyle="1" w:styleId="Ttulo1Char">
    <w:name w:val="Título 1 Char"/>
    <w:basedOn w:val="Fontepargpadro"/>
    <w:link w:val="Ttulo1"/>
    <w:uiPriority w:val="9"/>
    <w:rsid w:val="00CE5BA4"/>
    <w:rPr>
      <w:rFonts w:asciiTheme="majorHAnsi" w:eastAsiaTheme="majorEastAsia" w:hAnsiTheme="majorHAnsi" w:cstheme="majorBidi"/>
      <w:color w:val="2E74B5" w:themeColor="accent1" w:themeShade="BF"/>
      <w:sz w:val="32"/>
      <w:szCs w:val="32"/>
    </w:rPr>
  </w:style>
  <w:style w:type="paragraph" w:customStyle="1" w:styleId="arial">
    <w:name w:val="arial"/>
    <w:basedOn w:val="SemEspaamento"/>
    <w:link w:val="arialChar"/>
    <w:qFormat/>
    <w:rsid w:val="00CE5BA4"/>
    <w:rPr>
      <w:rFonts w:ascii="Arial" w:hAnsi="Arial"/>
    </w:rPr>
  </w:style>
  <w:style w:type="character" w:customStyle="1" w:styleId="arialChar">
    <w:name w:val="arial Char"/>
    <w:basedOn w:val="Fontepargpadro"/>
    <w:link w:val="arial"/>
    <w:rsid w:val="00CE5BA4"/>
    <w:rPr>
      <w:rFonts w:ascii="Arial" w:hAnsi="Arial"/>
      <w:sz w:val="24"/>
    </w:rPr>
  </w:style>
  <w:style w:type="paragraph" w:styleId="SemEspaamento">
    <w:name w:val="No Spacing"/>
    <w:uiPriority w:val="1"/>
    <w:qFormat/>
    <w:rsid w:val="00CE5BA4"/>
    <w:pPr>
      <w:spacing w:after="0" w:line="240" w:lineRule="auto"/>
    </w:pPr>
  </w:style>
  <w:style w:type="paragraph" w:customStyle="1" w:styleId="TCC">
    <w:name w:val="TCC"/>
    <w:basedOn w:val="Estilo1abnt"/>
    <w:link w:val="TCCChar"/>
    <w:qFormat/>
    <w:rsid w:val="00CE5BA4"/>
    <w:pPr>
      <w:ind w:firstLine="0"/>
    </w:pPr>
    <w:rPr>
      <w:rFonts w:ascii="Times New Roman" w:hAnsi="Times New Roman"/>
    </w:rPr>
  </w:style>
  <w:style w:type="character" w:customStyle="1" w:styleId="TCCChar">
    <w:name w:val="TCC Char"/>
    <w:basedOn w:val="Estilo1abntChar"/>
    <w:link w:val="TCC"/>
    <w:rsid w:val="00CE5BA4"/>
    <w:rPr>
      <w:rFonts w:ascii="Times New Roman" w:eastAsiaTheme="majorEastAsia" w:hAnsi="Times New Roman" w:cstheme="majorBidi"/>
      <w:b/>
      <w:color w:val="0D0D0D" w:themeColor="text1" w:themeTint="F2"/>
      <w:sz w:val="24"/>
      <w:szCs w:val="32"/>
    </w:rPr>
  </w:style>
  <w:style w:type="paragraph" w:customStyle="1" w:styleId="TCCsubtitulo">
    <w:name w:val="TCC subtitulo"/>
    <w:basedOn w:val="TCC"/>
    <w:link w:val="TCCsubtituloChar"/>
    <w:autoRedefine/>
    <w:qFormat/>
    <w:rsid w:val="008D5A9C"/>
    <w:pPr>
      <w:ind w:left="709"/>
    </w:pPr>
  </w:style>
  <w:style w:type="character" w:customStyle="1" w:styleId="TCCsubtituloChar">
    <w:name w:val="TCC subtitulo Char"/>
    <w:basedOn w:val="TCCChar"/>
    <w:link w:val="TCCsubtitulo"/>
    <w:rsid w:val="008D5A9C"/>
    <w:rPr>
      <w:rFonts w:ascii="Times New Roman" w:eastAsiaTheme="majorEastAsia" w:hAnsi="Times New Roman" w:cstheme="majorBidi"/>
      <w:b/>
      <w:color w:val="0D0D0D" w:themeColor="text1" w:themeTint="F2"/>
      <w:sz w:val="24"/>
      <w:szCs w:val="32"/>
    </w:rPr>
  </w:style>
  <w:style w:type="paragraph" w:customStyle="1" w:styleId="Tabelas">
    <w:name w:val="Tabelas"/>
    <w:basedOn w:val="Normal"/>
    <w:link w:val="TabelasChar"/>
    <w:qFormat/>
    <w:rsid w:val="00CE5BA4"/>
    <w:pPr>
      <w:spacing w:line="240" w:lineRule="auto"/>
      <w:ind w:firstLine="0"/>
      <w:jc w:val="center"/>
    </w:pPr>
    <w:rPr>
      <w:b/>
    </w:rPr>
  </w:style>
  <w:style w:type="character" w:customStyle="1" w:styleId="TabelasChar">
    <w:name w:val="Tabelas Char"/>
    <w:basedOn w:val="Fontepargpadro"/>
    <w:link w:val="Tabelas"/>
    <w:rsid w:val="00CE5BA4"/>
    <w:rPr>
      <w:rFonts w:ascii="Times New Roman" w:hAnsi="Times New Roman" w:cs="Times New Roman"/>
      <w:b/>
      <w:sz w:val="24"/>
      <w:szCs w:val="24"/>
    </w:rPr>
  </w:style>
  <w:style w:type="character" w:customStyle="1" w:styleId="Ttulo2Char">
    <w:name w:val="Título 2 Char"/>
    <w:basedOn w:val="Fontepargpadro"/>
    <w:link w:val="Ttulo2"/>
    <w:uiPriority w:val="9"/>
    <w:rsid w:val="00CE5BA4"/>
    <w:rPr>
      <w:rFonts w:asciiTheme="majorHAnsi" w:eastAsiaTheme="majorEastAsia" w:hAnsiTheme="majorHAnsi" w:cstheme="majorBidi"/>
      <w:color w:val="2E74B5" w:themeColor="accent1" w:themeShade="BF"/>
      <w:sz w:val="26"/>
      <w:szCs w:val="26"/>
    </w:rPr>
  </w:style>
  <w:style w:type="paragraph" w:styleId="Legenda">
    <w:name w:val="caption"/>
    <w:basedOn w:val="Normal"/>
    <w:next w:val="Normal"/>
    <w:uiPriority w:val="35"/>
    <w:unhideWhenUsed/>
    <w:qFormat/>
    <w:rsid w:val="00CE5BA4"/>
    <w:pPr>
      <w:spacing w:after="200" w:line="240" w:lineRule="auto"/>
      <w:jc w:val="center"/>
    </w:pPr>
    <w:rPr>
      <w:b/>
      <w:iCs/>
      <w:color w:val="000000" w:themeColor="text1"/>
      <w:szCs w:val="18"/>
    </w:rPr>
  </w:style>
  <w:style w:type="paragraph" w:styleId="Subttulo">
    <w:name w:val="Subtitle"/>
    <w:basedOn w:val="Normal"/>
    <w:next w:val="Normal"/>
    <w:link w:val="SubttuloChar"/>
    <w:uiPriority w:val="11"/>
    <w:qFormat/>
    <w:rsid w:val="00CE5BA4"/>
    <w:pPr>
      <w:numPr>
        <w:ilvl w:val="1"/>
      </w:numPr>
      <w:ind w:firstLine="709"/>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CE5BA4"/>
    <w:rPr>
      <w:rFonts w:eastAsiaTheme="minorEastAsia"/>
      <w:color w:val="5A5A5A" w:themeColor="text1" w:themeTint="A5"/>
      <w:spacing w:val="15"/>
    </w:rPr>
  </w:style>
  <w:style w:type="paragraph" w:styleId="PargrafodaLista">
    <w:name w:val="List Paragraph"/>
    <w:basedOn w:val="Normal"/>
    <w:uiPriority w:val="34"/>
    <w:qFormat/>
    <w:rsid w:val="00CE5BA4"/>
    <w:pPr>
      <w:ind w:left="720"/>
      <w:contextualSpacing/>
    </w:pPr>
  </w:style>
  <w:style w:type="paragraph" w:styleId="CabealhodoSumrio">
    <w:name w:val="TOC Heading"/>
    <w:basedOn w:val="Ttulo1"/>
    <w:next w:val="Normal"/>
    <w:uiPriority w:val="39"/>
    <w:unhideWhenUsed/>
    <w:qFormat/>
    <w:rsid w:val="00CE5BA4"/>
    <w:pPr>
      <w:outlineLvl w:val="9"/>
    </w:pPr>
    <w:rPr>
      <w:lang w:eastAsia="pt-BR"/>
    </w:rPr>
  </w:style>
  <w:style w:type="character" w:styleId="Hyperlink">
    <w:name w:val="Hyperlink"/>
    <w:basedOn w:val="Fontepargpadro"/>
    <w:uiPriority w:val="99"/>
    <w:unhideWhenUsed/>
    <w:rsid w:val="008C44D6"/>
    <w:rPr>
      <w:color w:val="0563C1" w:themeColor="hyperlink"/>
      <w:u w:val="single"/>
    </w:rPr>
  </w:style>
  <w:style w:type="character" w:styleId="Refdecomentrio">
    <w:name w:val="annotation reference"/>
    <w:basedOn w:val="Fontepargpadro"/>
    <w:uiPriority w:val="99"/>
    <w:semiHidden/>
    <w:unhideWhenUsed/>
    <w:rsid w:val="0002511D"/>
    <w:rPr>
      <w:sz w:val="16"/>
      <w:szCs w:val="16"/>
    </w:rPr>
  </w:style>
  <w:style w:type="paragraph" w:styleId="Textodecomentrio">
    <w:name w:val="annotation text"/>
    <w:basedOn w:val="Normal"/>
    <w:link w:val="TextodecomentrioChar"/>
    <w:uiPriority w:val="99"/>
    <w:semiHidden/>
    <w:unhideWhenUsed/>
    <w:rsid w:val="0002511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2511D"/>
    <w:rPr>
      <w:sz w:val="20"/>
      <w:szCs w:val="20"/>
    </w:rPr>
  </w:style>
  <w:style w:type="paragraph" w:styleId="Assuntodocomentrio">
    <w:name w:val="annotation subject"/>
    <w:basedOn w:val="Textodecomentrio"/>
    <w:next w:val="Textodecomentrio"/>
    <w:link w:val="AssuntodocomentrioChar"/>
    <w:uiPriority w:val="99"/>
    <w:semiHidden/>
    <w:unhideWhenUsed/>
    <w:rsid w:val="0002511D"/>
    <w:rPr>
      <w:b/>
      <w:bCs/>
    </w:rPr>
  </w:style>
  <w:style w:type="character" w:customStyle="1" w:styleId="AssuntodocomentrioChar">
    <w:name w:val="Assunto do comentário Char"/>
    <w:basedOn w:val="TextodecomentrioChar"/>
    <w:link w:val="Assuntodocomentrio"/>
    <w:uiPriority w:val="99"/>
    <w:semiHidden/>
    <w:rsid w:val="0002511D"/>
    <w:rPr>
      <w:b/>
      <w:bCs/>
      <w:sz w:val="20"/>
      <w:szCs w:val="20"/>
    </w:rPr>
  </w:style>
  <w:style w:type="paragraph" w:styleId="Textodebalo">
    <w:name w:val="Balloon Text"/>
    <w:basedOn w:val="Normal"/>
    <w:link w:val="TextodebaloChar"/>
    <w:uiPriority w:val="99"/>
    <w:semiHidden/>
    <w:unhideWhenUsed/>
    <w:rsid w:val="0002511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511D"/>
    <w:rPr>
      <w:rFonts w:ascii="Segoe UI" w:hAnsi="Segoe UI" w:cs="Segoe UI"/>
      <w:sz w:val="18"/>
      <w:szCs w:val="18"/>
    </w:rPr>
  </w:style>
  <w:style w:type="table" w:styleId="TabelaSimples2">
    <w:name w:val="Plain Table 2"/>
    <w:basedOn w:val="Tabelanormal"/>
    <w:uiPriority w:val="42"/>
    <w:rsid w:val="00EE20AB"/>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comgrade">
    <w:name w:val="Table Grid"/>
    <w:basedOn w:val="Tabelanormal"/>
    <w:uiPriority w:val="39"/>
    <w:rsid w:val="00282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13423"/>
    <w:pPr>
      <w:spacing w:before="100" w:beforeAutospacing="1" w:after="100" w:afterAutospacing="1" w:line="240" w:lineRule="auto"/>
      <w:ind w:firstLine="0"/>
      <w:jc w:val="left"/>
    </w:pPr>
    <w:rPr>
      <w:rFonts w:eastAsia="Times New Roman"/>
      <w:lang w:eastAsia="pt-BR"/>
    </w:rPr>
  </w:style>
  <w:style w:type="paragraph" w:styleId="Pr-formataoHTML">
    <w:name w:val="HTML Preformatted"/>
    <w:basedOn w:val="Normal"/>
    <w:link w:val="Pr-formataoHTMLChar"/>
    <w:uiPriority w:val="99"/>
    <w:semiHidden/>
    <w:unhideWhenUsed/>
    <w:rsid w:val="00F13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13314"/>
    <w:rPr>
      <w:rFonts w:ascii="Courier New" w:eastAsia="Times New Roman" w:hAnsi="Courier New" w:cs="Courier New"/>
      <w:sz w:val="20"/>
      <w:szCs w:val="20"/>
      <w:lang w:eastAsia="pt-BR"/>
    </w:rPr>
  </w:style>
  <w:style w:type="character" w:customStyle="1" w:styleId="author">
    <w:name w:val="author"/>
    <w:basedOn w:val="Fontepargpadro"/>
    <w:rsid w:val="006077A8"/>
  </w:style>
  <w:style w:type="character" w:customStyle="1" w:styleId="a-declarative">
    <w:name w:val="a-declarative"/>
    <w:basedOn w:val="Fontepargpadro"/>
    <w:rsid w:val="006077A8"/>
  </w:style>
  <w:style w:type="character" w:customStyle="1" w:styleId="a-color-secondary">
    <w:name w:val="a-color-secondary"/>
    <w:basedOn w:val="Fontepargpadro"/>
    <w:rsid w:val="00607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652">
      <w:bodyDiv w:val="1"/>
      <w:marLeft w:val="0"/>
      <w:marRight w:val="0"/>
      <w:marTop w:val="0"/>
      <w:marBottom w:val="0"/>
      <w:divBdr>
        <w:top w:val="none" w:sz="0" w:space="0" w:color="auto"/>
        <w:left w:val="none" w:sz="0" w:space="0" w:color="auto"/>
        <w:bottom w:val="none" w:sz="0" w:space="0" w:color="auto"/>
        <w:right w:val="none" w:sz="0" w:space="0" w:color="auto"/>
      </w:divBdr>
    </w:div>
    <w:div w:id="333850051">
      <w:bodyDiv w:val="1"/>
      <w:marLeft w:val="0"/>
      <w:marRight w:val="0"/>
      <w:marTop w:val="0"/>
      <w:marBottom w:val="0"/>
      <w:divBdr>
        <w:top w:val="none" w:sz="0" w:space="0" w:color="auto"/>
        <w:left w:val="none" w:sz="0" w:space="0" w:color="auto"/>
        <w:bottom w:val="none" w:sz="0" w:space="0" w:color="auto"/>
        <w:right w:val="none" w:sz="0" w:space="0" w:color="auto"/>
      </w:divBdr>
    </w:div>
    <w:div w:id="879627912">
      <w:bodyDiv w:val="1"/>
      <w:marLeft w:val="0"/>
      <w:marRight w:val="0"/>
      <w:marTop w:val="0"/>
      <w:marBottom w:val="0"/>
      <w:divBdr>
        <w:top w:val="none" w:sz="0" w:space="0" w:color="auto"/>
        <w:left w:val="none" w:sz="0" w:space="0" w:color="auto"/>
        <w:bottom w:val="none" w:sz="0" w:space="0" w:color="auto"/>
        <w:right w:val="none" w:sz="0" w:space="0" w:color="auto"/>
      </w:divBdr>
    </w:div>
    <w:div w:id="19523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ettings" Target="settings.xml"/><Relationship Id="rId21" Type="http://schemas.openxmlformats.org/officeDocument/2006/relationships/chart" Target="charts/chart6.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24" Type="http://schemas.openxmlformats.org/officeDocument/2006/relationships/chart" Target="charts/chart9.xml"/><Relationship Id="rId5" Type="http://schemas.openxmlformats.org/officeDocument/2006/relationships/image" Target="media/image1.jpeg"/><Relationship Id="rId15" Type="http://schemas.openxmlformats.org/officeDocument/2006/relationships/image" Target="media/image11.jpg"/><Relationship Id="rId23" Type="http://schemas.openxmlformats.org/officeDocument/2006/relationships/chart" Target="charts/chart8.xml"/><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chart" Target="charts/chart7.xml"/><Relationship Id="rId27"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Planilha_do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Planilha_do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Planilha_do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Planilha_do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Planilha_do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Planilha_do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Planilha_do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Planilha_do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Planilha_do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Planilha_do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97809717016814"/>
          <c:y val="6.4686856806821527E-2"/>
          <c:w val="0.80259395523157862"/>
          <c:h val="0.56222648734624148"/>
        </c:manualLayout>
      </c:layout>
      <c:barChart>
        <c:barDir val="col"/>
        <c:grouping val="clustered"/>
        <c:varyColors val="0"/>
        <c:ser>
          <c:idx val="0"/>
          <c:order val="0"/>
          <c:tx>
            <c:strRef>
              <c:f>Plan1!$B$1</c:f>
              <c:strCache>
                <c:ptCount val="1"/>
                <c:pt idx="0">
                  <c:v>3 pessoas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2</c:v>
                </c:pt>
                <c:pt idx="1">
                  <c:v>7</c:v>
                </c:pt>
                <c:pt idx="2">
                  <c:v>2</c:v>
                </c:pt>
              </c:numCache>
            </c:numRef>
          </c:val>
        </c:ser>
        <c:ser>
          <c:idx val="1"/>
          <c:order val="1"/>
          <c:tx>
            <c:strRef>
              <c:f>Plan1!$C$1</c:f>
              <c:strCache>
                <c:ptCount val="1"/>
                <c:pt idx="0">
                  <c:v>4 pessoas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8</c:v>
                </c:pt>
                <c:pt idx="1">
                  <c:v>4</c:v>
                </c:pt>
                <c:pt idx="2">
                  <c:v>2</c:v>
                </c:pt>
              </c:numCache>
            </c:numRef>
          </c:val>
        </c:ser>
        <c:ser>
          <c:idx val="2"/>
          <c:order val="2"/>
          <c:tx>
            <c:strRef>
              <c:f>Plan1!$D$1</c:f>
              <c:strCache>
                <c:ptCount val="1"/>
                <c:pt idx="0">
                  <c:v>5 pessoas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Plan1!$D$2:$D$4</c:f>
              <c:numCache>
                <c:formatCode>General</c:formatCode>
                <c:ptCount val="3"/>
                <c:pt idx="0">
                  <c:v>3</c:v>
                </c:pt>
                <c:pt idx="1">
                  <c:v>3</c:v>
                </c:pt>
                <c:pt idx="2">
                  <c:v>5</c:v>
                </c:pt>
              </c:numCache>
            </c:numRef>
          </c:val>
        </c:ser>
        <c:ser>
          <c:idx val="3"/>
          <c:order val="3"/>
          <c:tx>
            <c:strRef>
              <c:f>Plan1!$E$1</c:f>
              <c:strCache>
                <c:ptCount val="1"/>
                <c:pt idx="0">
                  <c:v>6 pessoas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Plan1!$E$2:$E$4</c:f>
              <c:numCache>
                <c:formatCode>General</c:formatCode>
                <c:ptCount val="3"/>
                <c:pt idx="0">
                  <c:v>3</c:v>
                </c:pt>
                <c:pt idx="1">
                  <c:v>3</c:v>
                </c:pt>
                <c:pt idx="2">
                  <c:v>3</c:v>
                </c:pt>
              </c:numCache>
            </c:numRef>
          </c:val>
        </c:ser>
        <c:ser>
          <c:idx val="4"/>
          <c:order val="4"/>
          <c:tx>
            <c:strRef>
              <c:f>Plan1!$F$1</c:f>
              <c:strCache>
                <c:ptCount val="1"/>
                <c:pt idx="0">
                  <c:v>mais de 6 pessoas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Plan1!$F$2:$F$4</c:f>
              <c:numCache>
                <c:formatCode>General</c:formatCode>
                <c:ptCount val="3"/>
                <c:pt idx="0">
                  <c:v>7</c:v>
                </c:pt>
                <c:pt idx="1">
                  <c:v>2</c:v>
                </c:pt>
                <c:pt idx="2">
                  <c:v>2</c:v>
                </c:pt>
              </c:numCache>
            </c:numRef>
          </c:val>
        </c:ser>
        <c:dLbls>
          <c:dLblPos val="outEnd"/>
          <c:showLegendKey val="0"/>
          <c:showVal val="1"/>
          <c:showCatName val="0"/>
          <c:showSerName val="0"/>
          <c:showPercent val="0"/>
          <c:showBubbleSize val="0"/>
        </c:dLbls>
        <c:gapWidth val="267"/>
        <c:overlap val="-43"/>
        <c:axId val="353370456"/>
        <c:axId val="353366536"/>
      </c:barChart>
      <c:catAx>
        <c:axId val="35337045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Quantidade de pessoas por habitação</a:t>
                </a:r>
              </a:p>
            </c:rich>
          </c:tx>
          <c:layout>
            <c:manualLayout>
              <c:xMode val="edge"/>
              <c:yMode val="edge"/>
              <c:x val="0.16827963591706999"/>
              <c:y val="0.7050348186245505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3366536"/>
        <c:crosses val="autoZero"/>
        <c:auto val="1"/>
        <c:lblAlgn val="ctr"/>
        <c:lblOffset val="100"/>
        <c:noMultiLvlLbl val="0"/>
      </c:catAx>
      <c:valAx>
        <c:axId val="3533665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337045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1.782979747618884E-2"/>
          <c:y val="0.77401736867572535"/>
          <c:w val="0.98180765395591929"/>
          <c:h val="0.19069889124782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30</c:v>
                </c:pt>
              </c:numCache>
            </c:numRef>
          </c:val>
        </c:ser>
        <c:ser>
          <c:idx val="1"/>
          <c:order val="1"/>
          <c:tx>
            <c:strRef>
              <c:f>Plan1!$C$1</c:f>
              <c:strCache>
                <c:ptCount val="1"/>
                <c:pt idx="0">
                  <c:v>Boa</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4</c:v>
                </c:pt>
              </c:numCache>
            </c:numRef>
          </c:val>
        </c:ser>
        <c:ser>
          <c:idx val="2"/>
          <c:order val="2"/>
          <c:tx>
            <c:strRef>
              <c:f>Plan1!$D$1</c:f>
              <c:strCache>
                <c:ptCount val="1"/>
                <c:pt idx="0">
                  <c:v>Regular</c:v>
                </c:pt>
              </c:strCache>
            </c:strRef>
          </c:tx>
          <c:spPr>
            <a:solidFill>
              <a:srgbClr val="FF00FF"/>
            </a:solidFill>
            <a:ln>
              <a:noFill/>
            </a:ln>
            <a:effectLst/>
          </c:spPr>
          <c:invertIfNegative val="0"/>
          <c:dLbls>
            <c:delete val="1"/>
          </c:dLbls>
          <c:cat>
            <c:strRef>
              <c:f>Plan1!$A$2</c:f>
              <c:strCache>
                <c:ptCount val="1"/>
                <c:pt idx="0">
                  <c:v>Turma optativa</c:v>
                </c:pt>
              </c:strCache>
            </c:strRef>
          </c:cat>
          <c:val>
            <c:numRef>
              <c:f>Plan1!$D$2</c:f>
              <c:numCache>
                <c:formatCode>General</c:formatCode>
                <c:ptCount val="1"/>
                <c:pt idx="0">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c:f>
              <c:strCache>
                <c:ptCount val="1"/>
                <c:pt idx="0">
                  <c:v>Turma optativa</c:v>
                </c:pt>
              </c:strCache>
            </c:strRef>
          </c:cat>
          <c:val>
            <c:numRef>
              <c:f>Plan1!$E$2</c:f>
              <c:numCache>
                <c:formatCode>General</c:formatCode>
                <c:ptCount val="1"/>
                <c:pt idx="0">
                  <c:v>0</c:v>
                </c:pt>
              </c:numCache>
            </c:numRef>
          </c:val>
        </c:ser>
        <c:dLbls>
          <c:dLblPos val="outEnd"/>
          <c:showLegendKey val="0"/>
          <c:showVal val="1"/>
          <c:showCatName val="0"/>
          <c:showSerName val="0"/>
          <c:showPercent val="0"/>
          <c:showBubbleSize val="0"/>
        </c:dLbls>
        <c:gapWidth val="267"/>
        <c:overlap val="-43"/>
        <c:axId val="356144944"/>
        <c:axId val="356149648"/>
      </c:barChart>
      <c:catAx>
        <c:axId val="35614494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do experimento?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6149648"/>
        <c:crosses val="autoZero"/>
        <c:auto val="1"/>
        <c:lblAlgn val="ctr"/>
        <c:lblOffset val="100"/>
        <c:noMultiLvlLbl val="0"/>
      </c:catAx>
      <c:valAx>
        <c:axId val="35614964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614494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rgbClr val="00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19</c:v>
                </c:pt>
                <c:pt idx="1">
                  <c:v>16</c:v>
                </c:pt>
                <c:pt idx="2">
                  <c:v>5</c:v>
                </c:pt>
              </c:numCache>
            </c:numRef>
          </c:val>
        </c:ser>
        <c:ser>
          <c:idx val="1"/>
          <c:order val="1"/>
          <c:tx>
            <c:strRef>
              <c:f>Plan1!$C$1</c:f>
              <c:strCache>
                <c:ptCount val="1"/>
                <c:pt idx="0">
                  <c:v>NÃO</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4</c:v>
                </c:pt>
                <c:pt idx="1">
                  <c:v>3</c:v>
                </c:pt>
                <c:pt idx="2">
                  <c:v>8</c:v>
                </c:pt>
              </c:numCache>
            </c:numRef>
          </c:val>
        </c:ser>
        <c:dLbls>
          <c:dLblPos val="outEnd"/>
          <c:showLegendKey val="0"/>
          <c:showVal val="1"/>
          <c:showCatName val="0"/>
          <c:showSerName val="0"/>
          <c:showPercent val="0"/>
          <c:showBubbleSize val="0"/>
        </c:dLbls>
        <c:gapWidth val="267"/>
        <c:overlap val="-43"/>
        <c:axId val="356148864"/>
        <c:axId val="356146904"/>
      </c:barChart>
      <c:catAx>
        <c:axId val="35614886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Tem curiosidade?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6146904"/>
        <c:crosses val="autoZero"/>
        <c:auto val="1"/>
        <c:lblAlgn val="ctr"/>
        <c:lblOffset val="100"/>
        <c:noMultiLvlLbl val="0"/>
      </c:catAx>
      <c:valAx>
        <c:axId val="35614690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61488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23</c:v>
                </c:pt>
              </c:numCache>
            </c:numRef>
          </c:val>
        </c:ser>
        <c:ser>
          <c:idx val="1"/>
          <c:order val="1"/>
          <c:tx>
            <c:strRef>
              <c:f>Plan1!$C$1</c:f>
              <c:strCache>
                <c:ptCount val="1"/>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11</c:v>
                </c:pt>
              </c:numCache>
            </c:numRef>
          </c:val>
        </c:ser>
        <c:dLbls>
          <c:dLblPos val="outEnd"/>
          <c:showLegendKey val="0"/>
          <c:showVal val="1"/>
          <c:showCatName val="0"/>
          <c:showSerName val="0"/>
          <c:showPercent val="0"/>
          <c:showBubbleSize val="0"/>
        </c:dLbls>
        <c:gapWidth val="267"/>
        <c:overlap val="-43"/>
        <c:axId val="356145728"/>
        <c:axId val="356143768"/>
      </c:barChart>
      <c:catAx>
        <c:axId val="35614572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Tem mais curiosidades?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43768"/>
        <c:crosses val="autoZero"/>
        <c:auto val="1"/>
        <c:lblAlgn val="ctr"/>
        <c:lblOffset val="100"/>
        <c:noMultiLvlLbl val="0"/>
      </c:catAx>
      <c:valAx>
        <c:axId val="35614376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457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28381374722838"/>
          <c:y val="6.7215234459328949E-2"/>
          <c:w val="0.81519586104951958"/>
          <c:h val="0.4728063537512357"/>
        </c:manualLayout>
      </c:layout>
      <c:barChart>
        <c:barDir val="col"/>
        <c:grouping val="clustered"/>
        <c:varyColors val="0"/>
        <c:ser>
          <c:idx val="0"/>
          <c:order val="0"/>
          <c:tx>
            <c:strRef>
              <c:f>Plan1!$B$1</c:f>
              <c:strCache>
                <c:ptCount val="1"/>
                <c:pt idx="0">
                  <c:v>3 pessoas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12</c:v>
                </c:pt>
              </c:numCache>
            </c:numRef>
          </c:val>
        </c:ser>
        <c:ser>
          <c:idx val="1"/>
          <c:order val="1"/>
          <c:tx>
            <c:strRef>
              <c:f>Plan1!$C$1</c:f>
              <c:strCache>
                <c:ptCount val="1"/>
                <c:pt idx="0">
                  <c:v>4 pessoas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13</c:v>
                </c:pt>
              </c:numCache>
            </c:numRef>
          </c:val>
        </c:ser>
        <c:ser>
          <c:idx val="2"/>
          <c:order val="2"/>
          <c:tx>
            <c:strRef>
              <c:f>Plan1!$D$1</c:f>
              <c:strCache>
                <c:ptCount val="1"/>
                <c:pt idx="0">
                  <c:v>5 pessoas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Plan1!$D$2</c:f>
              <c:numCache>
                <c:formatCode>General</c:formatCode>
                <c:ptCount val="1"/>
                <c:pt idx="0">
                  <c:v>4</c:v>
                </c:pt>
              </c:numCache>
            </c:numRef>
          </c:val>
        </c:ser>
        <c:ser>
          <c:idx val="3"/>
          <c:order val="3"/>
          <c:tx>
            <c:strRef>
              <c:f>Plan1!$E$1</c:f>
              <c:strCache>
                <c:ptCount val="1"/>
                <c:pt idx="0">
                  <c:v>6 pessoas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Plan1!$E$2</c:f>
              <c:numCache>
                <c:formatCode>General</c:formatCode>
                <c:ptCount val="1"/>
                <c:pt idx="0">
                  <c:v>2</c:v>
                </c:pt>
              </c:numCache>
            </c:numRef>
          </c:val>
        </c:ser>
        <c:ser>
          <c:idx val="4"/>
          <c:order val="4"/>
          <c:tx>
            <c:strRef>
              <c:f>Plan1!$F$1</c:f>
              <c:strCache>
                <c:ptCount val="1"/>
                <c:pt idx="0">
                  <c:v>mais que 6 pessoas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Plan1!$F$2</c:f>
              <c:numCache>
                <c:formatCode>General</c:formatCode>
                <c:ptCount val="1"/>
                <c:pt idx="0">
                  <c:v>1</c:v>
                </c:pt>
              </c:numCache>
            </c:numRef>
          </c:val>
        </c:ser>
        <c:dLbls>
          <c:dLblPos val="outEnd"/>
          <c:showLegendKey val="0"/>
          <c:showVal val="1"/>
          <c:showCatName val="0"/>
          <c:showSerName val="0"/>
          <c:showPercent val="0"/>
          <c:showBubbleSize val="0"/>
        </c:dLbls>
        <c:gapWidth val="267"/>
        <c:overlap val="-43"/>
        <c:axId val="353367712"/>
        <c:axId val="353368104"/>
      </c:barChart>
      <c:catAx>
        <c:axId val="35336771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a:t>
                </a:r>
                <a:r>
                  <a:rPr lang="pt-BR" baseline="0"/>
                  <a:t> de pessoas por habitação</a:t>
                </a:r>
                <a:endParaRPr lang="pt-BR"/>
              </a:p>
            </c:rich>
          </c:tx>
          <c:layout>
            <c:manualLayout>
              <c:xMode val="edge"/>
              <c:yMode val="edge"/>
              <c:x val="0.14637072970635182"/>
              <c:y val="0.6478278035758350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3368104"/>
        <c:crosses val="autoZero"/>
        <c:auto val="1"/>
        <c:lblAlgn val="ctr"/>
        <c:lblOffset val="100"/>
        <c:noMultiLvlLbl val="0"/>
      </c:catAx>
      <c:valAx>
        <c:axId val="35336810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layout>
            <c:manualLayout>
              <c:xMode val="edge"/>
              <c:yMode val="edge"/>
              <c:x val="0"/>
              <c:y val="6.7215380128765961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336771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3.6995419918408205E-2"/>
          <c:y val="0.78660167479065113"/>
          <c:w val="0.95261646617897811"/>
          <c:h val="0.1787662905773141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18</c:v>
                </c:pt>
                <c:pt idx="1">
                  <c:v>19</c:v>
                </c:pt>
                <c:pt idx="2">
                  <c:v>12</c:v>
                </c:pt>
              </c:numCache>
            </c:numRef>
          </c:val>
        </c:ser>
        <c:ser>
          <c:idx val="1"/>
          <c:order val="1"/>
          <c:tx>
            <c:strRef>
              <c:f>Plan1!$C$1</c:f>
              <c:strCache>
                <c:ptCount val="1"/>
                <c:pt idx="0">
                  <c:v>NÃO</c:v>
                </c:pt>
              </c:strCache>
            </c:strRef>
          </c:tx>
          <c:spPr>
            <a:solidFill>
              <a:srgbClr val="FF0000"/>
            </a:solidFill>
            <a:ln>
              <a:noFill/>
            </a:ln>
            <a:effectLst/>
          </c:spPr>
          <c:invertIfNegative val="0"/>
          <c:dLbls>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5</c:v>
                </c:pt>
                <c:pt idx="1">
                  <c:v>0</c:v>
                </c:pt>
                <c:pt idx="2">
                  <c:v>2</c:v>
                </c:pt>
              </c:numCache>
            </c:numRef>
          </c:val>
        </c:ser>
        <c:dLbls>
          <c:dLblPos val="outEnd"/>
          <c:showLegendKey val="0"/>
          <c:showVal val="1"/>
          <c:showCatName val="0"/>
          <c:showSerName val="0"/>
          <c:showPercent val="0"/>
          <c:showBubbleSize val="0"/>
        </c:dLbls>
        <c:gapWidth val="267"/>
        <c:overlap val="-43"/>
        <c:axId val="222551920"/>
        <c:axId val="356152784"/>
      </c:barChart>
      <c:catAx>
        <c:axId val="22255192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Lava as mãos antes de comer?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6152784"/>
        <c:crosses val="autoZero"/>
        <c:auto val="1"/>
        <c:lblAlgn val="ctr"/>
        <c:lblOffset val="100"/>
        <c:noMultiLvlLbl val="0"/>
      </c:catAx>
      <c:valAx>
        <c:axId val="35615278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2225519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25</c:v>
                </c:pt>
              </c:numCache>
            </c:numRef>
          </c:val>
        </c:ser>
        <c:ser>
          <c:idx val="1"/>
          <c:order val="1"/>
          <c:tx>
            <c:strRef>
              <c:f>Plan1!$C$1</c:f>
              <c:strCache>
                <c:ptCount val="1"/>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9</c:v>
                </c:pt>
              </c:numCache>
            </c:numRef>
          </c:val>
        </c:ser>
        <c:dLbls>
          <c:dLblPos val="outEnd"/>
          <c:showLegendKey val="0"/>
          <c:showVal val="1"/>
          <c:showCatName val="0"/>
          <c:showSerName val="0"/>
          <c:showPercent val="0"/>
          <c:showBubbleSize val="0"/>
        </c:dLbls>
        <c:gapWidth val="267"/>
        <c:overlap val="-43"/>
        <c:axId val="356153176"/>
        <c:axId val="356153568"/>
      </c:barChart>
      <c:catAx>
        <c:axId val="35615317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Lava as mãos antes de comer?</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53568"/>
        <c:crosses val="autoZero"/>
        <c:auto val="1"/>
        <c:lblAlgn val="ctr"/>
        <c:lblOffset val="100"/>
        <c:noMultiLvlLbl val="0"/>
      </c:catAx>
      <c:valAx>
        <c:axId val="35615356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531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5</c:v>
                </c:pt>
                <c:pt idx="1">
                  <c:v>2</c:v>
                </c:pt>
                <c:pt idx="2">
                  <c:v>1</c:v>
                </c:pt>
              </c:numCache>
            </c:numRef>
          </c:val>
        </c:ser>
        <c:ser>
          <c:idx val="1"/>
          <c:order val="1"/>
          <c:tx>
            <c:strRef>
              <c:f>Plan1!$C$1</c:f>
              <c:strCache>
                <c:ptCount val="1"/>
                <c:pt idx="0">
                  <c:v>NÃO</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18</c:v>
                </c:pt>
                <c:pt idx="1">
                  <c:v>17</c:v>
                </c:pt>
                <c:pt idx="2">
                  <c:v>11</c:v>
                </c:pt>
              </c:numCache>
            </c:numRef>
          </c:val>
        </c:ser>
        <c:dLbls>
          <c:dLblPos val="outEnd"/>
          <c:showLegendKey val="0"/>
          <c:showVal val="1"/>
          <c:showCatName val="0"/>
          <c:showSerName val="0"/>
          <c:showPercent val="0"/>
          <c:showBubbleSize val="0"/>
        </c:dLbls>
        <c:gapWidth val="267"/>
        <c:overlap val="-43"/>
        <c:axId val="356150432"/>
        <c:axId val="356151216"/>
      </c:barChart>
      <c:catAx>
        <c:axId val="35615043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Você conhecia a forma real de uma bactéria?</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51216"/>
        <c:crosses val="autoZero"/>
        <c:auto val="1"/>
        <c:lblAlgn val="ctr"/>
        <c:lblOffset val="100"/>
        <c:noMultiLvlLbl val="0"/>
      </c:catAx>
      <c:valAx>
        <c:axId val="35615121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504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SIM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8</c:v>
                </c:pt>
              </c:numCache>
            </c:numRef>
          </c:val>
        </c:ser>
        <c:ser>
          <c:idx val="1"/>
          <c:order val="1"/>
          <c:tx>
            <c:strRef>
              <c:f>Plan1!$C$1</c:f>
              <c:strCache>
                <c:ptCount val="1"/>
                <c:pt idx="0">
                  <c:v>NÃO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26</c:v>
                </c:pt>
              </c:numCache>
            </c:numRef>
          </c:val>
        </c:ser>
        <c:dLbls>
          <c:dLblPos val="outEnd"/>
          <c:showLegendKey val="0"/>
          <c:showVal val="1"/>
          <c:showCatName val="0"/>
          <c:showSerName val="0"/>
          <c:showPercent val="0"/>
          <c:showBubbleSize val="0"/>
        </c:dLbls>
        <c:gapWidth val="267"/>
        <c:overlap val="-43"/>
        <c:axId val="356152000"/>
        <c:axId val="356141024"/>
      </c:barChart>
      <c:catAx>
        <c:axId val="35615200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Conhecia a forma de uma bactéria?</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41024"/>
        <c:crosses val="autoZero"/>
        <c:auto val="1"/>
        <c:lblAlgn val="ctr"/>
        <c:lblOffset val="100"/>
        <c:noMultiLvlLbl val="0"/>
      </c:catAx>
      <c:valAx>
        <c:axId val="3561410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pt-BR"/>
                  <a:t>Número de alunos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561520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20</c:v>
                </c:pt>
                <c:pt idx="1">
                  <c:v>17</c:v>
                </c:pt>
                <c:pt idx="2">
                  <c:v>13</c:v>
                </c:pt>
              </c:numCache>
            </c:numRef>
          </c:val>
        </c:ser>
        <c:ser>
          <c:idx val="1"/>
          <c:order val="1"/>
          <c:tx>
            <c:strRef>
              <c:f>Plan1!$C$1</c:f>
              <c:strCache>
                <c:ptCount val="1"/>
                <c:pt idx="0">
                  <c:v>Boa</c:v>
                </c:pt>
              </c:strCache>
            </c:strRef>
          </c:tx>
          <c:spPr>
            <a:solidFill>
              <a:srgbClr val="7030A0"/>
            </a:solidFill>
            <a:ln>
              <a:noFill/>
            </a:ln>
            <a:effectLst/>
          </c:spPr>
          <c:invertIfNegative val="0"/>
          <c:dLbls>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3</c:v>
                </c:pt>
                <c:pt idx="1">
                  <c:v>1</c:v>
                </c:pt>
                <c:pt idx="2">
                  <c:v>0</c:v>
                </c:pt>
              </c:numCache>
            </c:numRef>
          </c:val>
        </c:ser>
        <c:ser>
          <c:idx val="2"/>
          <c:order val="2"/>
          <c:tx>
            <c:strRef>
              <c:f>Plan1!$D$1</c:f>
              <c:strCache>
                <c:ptCount val="1"/>
                <c:pt idx="0">
                  <c:v>Regular</c:v>
                </c:pt>
              </c:strCache>
            </c:strRef>
          </c:tx>
          <c:spPr>
            <a:solidFill>
              <a:srgbClr val="FF00FF"/>
            </a:solidFill>
            <a:ln>
              <a:noFill/>
            </a:ln>
            <a:effectLst/>
          </c:spPr>
          <c:invertIfNegative val="0"/>
          <c:dLbls>
            <c:dLbl>
              <c:idx val="0"/>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Plan1!$D$2:$D$4</c:f>
              <c:numCache>
                <c:formatCode>General</c:formatCode>
                <c:ptCount val="3"/>
                <c:pt idx="0">
                  <c:v>0</c:v>
                </c:pt>
                <c:pt idx="1">
                  <c:v>1</c:v>
                </c:pt>
                <c:pt idx="2">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Plan1!$A$2:$A$4</c:f>
              <c:strCache>
                <c:ptCount val="3"/>
                <c:pt idx="0">
                  <c:v>7°A</c:v>
                </c:pt>
                <c:pt idx="1">
                  <c:v>8°A</c:v>
                </c:pt>
                <c:pt idx="2">
                  <c:v>8°B</c:v>
                </c:pt>
              </c:strCache>
            </c:strRef>
          </c:cat>
          <c:val>
            <c:numRef>
              <c:f>Plan1!$E$2:$E$4</c:f>
              <c:numCache>
                <c:formatCode>General</c:formatCode>
                <c:ptCount val="3"/>
                <c:pt idx="0">
                  <c:v>0</c:v>
                </c:pt>
                <c:pt idx="1">
                  <c:v>0</c:v>
                </c:pt>
                <c:pt idx="2">
                  <c:v>0</c:v>
                </c:pt>
              </c:numCache>
            </c:numRef>
          </c:val>
        </c:ser>
        <c:dLbls>
          <c:dLblPos val="outEnd"/>
          <c:showLegendKey val="0"/>
          <c:showVal val="1"/>
          <c:showCatName val="0"/>
          <c:showSerName val="0"/>
          <c:showPercent val="0"/>
          <c:showBubbleSize val="0"/>
        </c:dLbls>
        <c:gapWidth val="267"/>
        <c:overlap val="-43"/>
        <c:axId val="356141808"/>
        <c:axId val="356142592"/>
      </c:barChart>
      <c:catAx>
        <c:axId val="35614180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desta aula?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6142592"/>
        <c:crosses val="autoZero"/>
        <c:auto val="1"/>
        <c:lblAlgn val="ctr"/>
        <c:lblOffset val="100"/>
        <c:noMultiLvlLbl val="0"/>
      </c:catAx>
      <c:valAx>
        <c:axId val="35614259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61418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Plan1!$B$2</c:f>
              <c:numCache>
                <c:formatCode>General</c:formatCode>
                <c:ptCount val="1"/>
                <c:pt idx="0">
                  <c:v>28</c:v>
                </c:pt>
              </c:numCache>
            </c:numRef>
          </c:val>
        </c:ser>
        <c:ser>
          <c:idx val="1"/>
          <c:order val="1"/>
          <c:tx>
            <c:strRef>
              <c:f>Plan1!$C$1</c:f>
              <c:strCache>
                <c:ptCount val="1"/>
                <c:pt idx="0">
                  <c:v>Boa</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c:f>
              <c:strCache>
                <c:ptCount val="1"/>
                <c:pt idx="0">
                  <c:v>Turma optativa</c:v>
                </c:pt>
              </c:strCache>
            </c:strRef>
          </c:cat>
          <c:val>
            <c:numRef>
              <c:f>Plan1!$C$2</c:f>
              <c:numCache>
                <c:formatCode>General</c:formatCode>
                <c:ptCount val="1"/>
                <c:pt idx="0">
                  <c:v>6</c:v>
                </c:pt>
              </c:numCache>
            </c:numRef>
          </c:val>
        </c:ser>
        <c:ser>
          <c:idx val="2"/>
          <c:order val="2"/>
          <c:tx>
            <c:strRef>
              <c:f>Plan1!$D$1</c:f>
              <c:strCache>
                <c:ptCount val="1"/>
                <c:pt idx="0">
                  <c:v>Regular</c:v>
                </c:pt>
              </c:strCache>
            </c:strRef>
          </c:tx>
          <c:spPr>
            <a:solidFill>
              <a:srgbClr val="FF00FF"/>
            </a:solidFill>
            <a:ln>
              <a:noFill/>
            </a:ln>
            <a:effectLst/>
          </c:spPr>
          <c:invertIfNegative val="0"/>
          <c:dLbls>
            <c:delete val="1"/>
          </c:dLbls>
          <c:cat>
            <c:strRef>
              <c:f>Plan1!$A$2</c:f>
              <c:strCache>
                <c:ptCount val="1"/>
                <c:pt idx="0">
                  <c:v>Turma optativa</c:v>
                </c:pt>
              </c:strCache>
            </c:strRef>
          </c:cat>
          <c:val>
            <c:numRef>
              <c:f>Plan1!$D$2</c:f>
              <c:numCache>
                <c:formatCode>General</c:formatCode>
                <c:ptCount val="1"/>
                <c:pt idx="0">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c:f>
              <c:strCache>
                <c:ptCount val="1"/>
                <c:pt idx="0">
                  <c:v>Turma optativa</c:v>
                </c:pt>
              </c:strCache>
            </c:strRef>
          </c:cat>
          <c:val>
            <c:numRef>
              <c:f>Plan1!$E$2</c:f>
              <c:numCache>
                <c:formatCode>General</c:formatCode>
                <c:ptCount val="1"/>
                <c:pt idx="0">
                  <c:v>0</c:v>
                </c:pt>
              </c:numCache>
            </c:numRef>
          </c:val>
        </c:ser>
        <c:dLbls>
          <c:dLblPos val="outEnd"/>
          <c:showLegendKey val="0"/>
          <c:showVal val="1"/>
          <c:showCatName val="0"/>
          <c:showSerName val="0"/>
          <c:showPercent val="0"/>
          <c:showBubbleSize val="0"/>
        </c:dLbls>
        <c:gapWidth val="267"/>
        <c:overlap val="-43"/>
        <c:axId val="356149256"/>
        <c:axId val="356144552"/>
      </c:barChart>
      <c:catAx>
        <c:axId val="35614925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desta aula?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6144552"/>
        <c:crosses val="autoZero"/>
        <c:auto val="1"/>
        <c:lblAlgn val="ctr"/>
        <c:lblOffset val="100"/>
        <c:noMultiLvlLbl val="0"/>
      </c:catAx>
      <c:valAx>
        <c:axId val="3561445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614925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Plan1!$B$2:$B$4</c:f>
              <c:numCache>
                <c:formatCode>General</c:formatCode>
                <c:ptCount val="3"/>
                <c:pt idx="0">
                  <c:v>18</c:v>
                </c:pt>
                <c:pt idx="1">
                  <c:v>14</c:v>
                </c:pt>
                <c:pt idx="2">
                  <c:v>6</c:v>
                </c:pt>
              </c:numCache>
            </c:numRef>
          </c:val>
        </c:ser>
        <c:ser>
          <c:idx val="1"/>
          <c:order val="1"/>
          <c:tx>
            <c:strRef>
              <c:f>Plan1!$C$1</c:f>
              <c:strCache>
                <c:ptCount val="1"/>
                <c:pt idx="0">
                  <c:v>Bom</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Plan1!$A$2:$A$4</c:f>
              <c:strCache>
                <c:ptCount val="3"/>
                <c:pt idx="0">
                  <c:v>7°A</c:v>
                </c:pt>
                <c:pt idx="1">
                  <c:v>8°A</c:v>
                </c:pt>
                <c:pt idx="2">
                  <c:v>8°B</c:v>
                </c:pt>
              </c:strCache>
            </c:strRef>
          </c:cat>
          <c:val>
            <c:numRef>
              <c:f>Plan1!$C$2:$C$4</c:f>
              <c:numCache>
                <c:formatCode>General</c:formatCode>
                <c:ptCount val="3"/>
                <c:pt idx="0">
                  <c:v>5</c:v>
                </c:pt>
                <c:pt idx="1">
                  <c:v>5</c:v>
                </c:pt>
                <c:pt idx="2">
                  <c:v>7</c:v>
                </c:pt>
              </c:numCache>
            </c:numRef>
          </c:val>
        </c:ser>
        <c:ser>
          <c:idx val="2"/>
          <c:order val="2"/>
          <c:tx>
            <c:strRef>
              <c:f>Plan1!$D$1</c:f>
              <c:strCache>
                <c:ptCount val="1"/>
                <c:pt idx="0">
                  <c:v>Regular</c:v>
                </c:pt>
              </c:strCache>
            </c:strRef>
          </c:tx>
          <c:spPr>
            <a:solidFill>
              <a:srgbClr val="FF00FF"/>
            </a:solidFill>
            <a:ln>
              <a:noFill/>
            </a:ln>
            <a:effectLst/>
          </c:spPr>
          <c:invertIfNegative val="0"/>
          <c:dLbls>
            <c:delete val="1"/>
          </c:dLbls>
          <c:cat>
            <c:strRef>
              <c:f>Plan1!$A$2:$A$4</c:f>
              <c:strCache>
                <c:ptCount val="3"/>
                <c:pt idx="0">
                  <c:v>7°A</c:v>
                </c:pt>
                <c:pt idx="1">
                  <c:v>8°A</c:v>
                </c:pt>
                <c:pt idx="2">
                  <c:v>8°B</c:v>
                </c:pt>
              </c:strCache>
            </c:strRef>
          </c:cat>
          <c:val>
            <c:numRef>
              <c:f>Plan1!$D$2:$D$4</c:f>
              <c:numCache>
                <c:formatCode>General</c:formatCode>
                <c:ptCount val="3"/>
                <c:pt idx="0">
                  <c:v>0</c:v>
                </c:pt>
                <c:pt idx="1">
                  <c:v>0</c:v>
                </c:pt>
                <c:pt idx="2">
                  <c:v>0</c:v>
                </c:pt>
              </c:numCache>
            </c:numRef>
          </c:val>
        </c:ser>
        <c:ser>
          <c:idx val="3"/>
          <c:order val="3"/>
          <c:tx>
            <c:strRef>
              <c:f>Plan1!$E$1</c:f>
              <c:strCache>
                <c:ptCount val="1"/>
                <c:pt idx="0">
                  <c:v>Ruim</c:v>
                </c:pt>
              </c:strCache>
            </c:strRef>
          </c:tx>
          <c:spPr>
            <a:solidFill>
              <a:srgbClr val="00FF00"/>
            </a:solidFill>
            <a:ln>
              <a:noFill/>
            </a:ln>
            <a:effectLst/>
          </c:spPr>
          <c:invertIfNegative val="0"/>
          <c:dLbls>
            <c:delete val="1"/>
          </c:dLbls>
          <c:cat>
            <c:strRef>
              <c:f>Plan1!$A$2:$A$4</c:f>
              <c:strCache>
                <c:ptCount val="3"/>
                <c:pt idx="0">
                  <c:v>7°A</c:v>
                </c:pt>
                <c:pt idx="1">
                  <c:v>8°A</c:v>
                </c:pt>
                <c:pt idx="2">
                  <c:v>8°B</c:v>
                </c:pt>
              </c:strCache>
            </c:strRef>
          </c:cat>
          <c:val>
            <c:numRef>
              <c:f>Plan1!$E$2:$E$4</c:f>
              <c:numCache>
                <c:formatCode>General</c:formatCode>
                <c:ptCount val="3"/>
                <c:pt idx="0">
                  <c:v>0</c:v>
                </c:pt>
                <c:pt idx="1">
                  <c:v>0</c:v>
                </c:pt>
                <c:pt idx="2">
                  <c:v>0</c:v>
                </c:pt>
              </c:numCache>
            </c:numRef>
          </c:val>
        </c:ser>
        <c:dLbls>
          <c:dLblPos val="outEnd"/>
          <c:showLegendKey val="0"/>
          <c:showVal val="1"/>
          <c:showCatName val="0"/>
          <c:showSerName val="0"/>
          <c:showPercent val="0"/>
          <c:showBubbleSize val="0"/>
        </c:dLbls>
        <c:gapWidth val="267"/>
        <c:overlap val="-43"/>
        <c:axId val="356143376"/>
        <c:axId val="356146120"/>
      </c:barChart>
      <c:catAx>
        <c:axId val="35614337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O que você achou do experimento?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t-BR"/>
          </a:p>
        </c:txPr>
        <c:crossAx val="356146120"/>
        <c:crosses val="autoZero"/>
        <c:auto val="1"/>
        <c:lblAlgn val="ctr"/>
        <c:lblOffset val="100"/>
        <c:noMultiLvlLbl val="0"/>
      </c:catAx>
      <c:valAx>
        <c:axId val="35614612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pt-BR"/>
                  <a:t>Número de alunos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crossAx val="3561433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906</TotalTime>
  <Pages>18</Pages>
  <Words>4464</Words>
  <Characters>24108</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kevika timoteo</dc:creator>
  <cp:keywords/>
  <dc:description/>
  <cp:lastModifiedBy>Caroline Pigatto De Nardi</cp:lastModifiedBy>
  <cp:revision>86</cp:revision>
  <dcterms:created xsi:type="dcterms:W3CDTF">2017-08-20T01:41:00Z</dcterms:created>
  <dcterms:modified xsi:type="dcterms:W3CDTF">2017-09-02T22:14:00Z</dcterms:modified>
</cp:coreProperties>
</file>